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8D2" w:rsidRDefault="001D48D2" w:rsidP="00960019">
      <w:pPr>
        <w:jc w:val="center"/>
        <w:rPr>
          <w:rFonts w:cs="Times New Roman"/>
          <w:b/>
          <w:szCs w:val="24"/>
        </w:rPr>
      </w:pPr>
      <w:r>
        <w:rPr>
          <w:rFonts w:cs="Times New Roman"/>
          <w:b/>
          <w:szCs w:val="24"/>
        </w:rPr>
        <w:t>МО ЕМЦ</w:t>
      </w:r>
    </w:p>
    <w:p w:rsidR="001D48D2" w:rsidRPr="00654BED" w:rsidRDefault="001D48D2" w:rsidP="001D48D2">
      <w:pPr>
        <w:jc w:val="both"/>
        <w:rPr>
          <w:rFonts w:cs="Times New Roman"/>
          <w:b/>
          <w:szCs w:val="24"/>
        </w:rPr>
      </w:pPr>
      <w:r w:rsidRPr="00654BED">
        <w:rPr>
          <w:rFonts w:cs="Times New Roman"/>
          <w:b/>
          <w:szCs w:val="24"/>
        </w:rPr>
        <w:t>Аннотация к рабочим программам по математике 5-9 класс (по учебнику Никольского С. М.)</w:t>
      </w:r>
    </w:p>
    <w:p w:rsidR="001D48D2" w:rsidRPr="00654BED" w:rsidRDefault="001D48D2" w:rsidP="001D48D2">
      <w:pPr>
        <w:jc w:val="both"/>
        <w:rPr>
          <w:rFonts w:cs="Times New Roman"/>
          <w:b/>
          <w:szCs w:val="24"/>
        </w:rPr>
      </w:pPr>
      <w:r w:rsidRPr="00654BED">
        <w:rPr>
          <w:rFonts w:cs="Times New Roman"/>
          <w:b/>
          <w:szCs w:val="24"/>
        </w:rPr>
        <w:t>5 класс</w:t>
      </w:r>
    </w:p>
    <w:p w:rsidR="001D48D2" w:rsidRPr="00654BED" w:rsidRDefault="001D48D2" w:rsidP="001D48D2">
      <w:pPr>
        <w:jc w:val="both"/>
        <w:rPr>
          <w:rFonts w:cs="Times New Roman"/>
          <w:szCs w:val="24"/>
        </w:rPr>
      </w:pPr>
      <w:r w:rsidRPr="00654BED">
        <w:rPr>
          <w:rFonts w:cs="Times New Roman"/>
          <w:szCs w:val="24"/>
        </w:rPr>
        <w:t xml:space="preserve">Целями изучения курса математики в 5 классе являются систематическое развитие понятия числа, выработка умений выполнять устно и письменно арифметические действия над натуральными и дробными числами, умение переводить практические задачи на язык математики, подготовка учащихся к изучению курса алгебры и геометрии. </w:t>
      </w:r>
    </w:p>
    <w:p w:rsidR="001D48D2" w:rsidRPr="00654BED" w:rsidRDefault="001D48D2" w:rsidP="001D48D2">
      <w:pPr>
        <w:jc w:val="both"/>
        <w:rPr>
          <w:rFonts w:cs="Times New Roman"/>
          <w:szCs w:val="24"/>
        </w:rPr>
      </w:pPr>
      <w:r w:rsidRPr="00654BED">
        <w:rPr>
          <w:rFonts w:cs="Times New Roman"/>
          <w:szCs w:val="24"/>
        </w:rPr>
        <w:t xml:space="preserve">Курс строится на индуктивной основе с привлечением элементов дедуктивных рассуждений. Теоретический материал излагается на интуитивном уровне, математические методы и законы формулируются в виде правил. </w:t>
      </w:r>
    </w:p>
    <w:p w:rsidR="001D48D2" w:rsidRPr="00654BED" w:rsidRDefault="00960019" w:rsidP="001D48D2">
      <w:pPr>
        <w:jc w:val="both"/>
        <w:rPr>
          <w:rFonts w:cs="Times New Roman"/>
          <w:szCs w:val="24"/>
        </w:rPr>
      </w:pPr>
      <w:r>
        <w:rPr>
          <w:rFonts w:cs="Times New Roman"/>
          <w:szCs w:val="24"/>
        </w:rPr>
        <w:t xml:space="preserve">В ходе </w:t>
      </w:r>
      <w:proofErr w:type="gramStart"/>
      <w:r>
        <w:rPr>
          <w:rFonts w:cs="Times New Roman"/>
          <w:szCs w:val="24"/>
        </w:rPr>
        <w:t xml:space="preserve">изучения  </w:t>
      </w:r>
      <w:r w:rsidR="001D48D2" w:rsidRPr="00654BED">
        <w:rPr>
          <w:rFonts w:cs="Times New Roman"/>
          <w:szCs w:val="24"/>
        </w:rPr>
        <w:t>курса</w:t>
      </w:r>
      <w:proofErr w:type="gramEnd"/>
      <w:r w:rsidR="001D48D2" w:rsidRPr="00654BED">
        <w:rPr>
          <w:rFonts w:cs="Times New Roman"/>
          <w:szCs w:val="24"/>
        </w:rPr>
        <w:t xml:space="preserve"> учащиеся развивают навыки вычислений с обыкновенными дробями, получают начальные представления об использовании букв для записи выражений и свойств арифметических действий, составления уравнений, продолжают знакомиться с геометрическими понятиями, приобретают навыки построения геометрических фигур и измерения геометрических величин. </w:t>
      </w:r>
    </w:p>
    <w:p w:rsidR="001D48D2" w:rsidRPr="00654BED" w:rsidRDefault="001D48D2" w:rsidP="001D48D2">
      <w:pPr>
        <w:jc w:val="both"/>
        <w:rPr>
          <w:rFonts w:cs="Times New Roman"/>
          <w:szCs w:val="24"/>
        </w:rPr>
      </w:pPr>
      <w:r w:rsidRPr="00654BED">
        <w:rPr>
          <w:rFonts w:cs="Times New Roman"/>
          <w:szCs w:val="24"/>
        </w:rPr>
        <w:t xml:space="preserve">Требования к уровню подготовки также установлены Государственным стандартом основного общего образования в соответствии с обязательным минимумом содержания. </w:t>
      </w:r>
    </w:p>
    <w:p w:rsidR="001D48D2" w:rsidRDefault="001D48D2" w:rsidP="001D48D2">
      <w:pPr>
        <w:jc w:val="both"/>
        <w:rPr>
          <w:rFonts w:cs="Times New Roman"/>
          <w:szCs w:val="24"/>
        </w:rPr>
      </w:pPr>
    </w:p>
    <w:p w:rsidR="001D48D2" w:rsidRPr="00654BED" w:rsidRDefault="001D48D2" w:rsidP="001D48D2">
      <w:pPr>
        <w:jc w:val="both"/>
        <w:rPr>
          <w:rFonts w:cs="Times New Roman"/>
          <w:szCs w:val="24"/>
        </w:rPr>
      </w:pPr>
      <w:r w:rsidRPr="00654BED">
        <w:rPr>
          <w:rFonts w:cs="Times New Roman"/>
          <w:szCs w:val="24"/>
        </w:rPr>
        <w:t>РАСПРЕДЕЛЕНИЕ КУРСА ПО ТЕМАМ.</w:t>
      </w:r>
    </w:p>
    <w:p w:rsidR="001D48D2" w:rsidRPr="00654BED" w:rsidRDefault="001D48D2" w:rsidP="001D48D2">
      <w:pPr>
        <w:jc w:val="both"/>
        <w:rPr>
          <w:rFonts w:cs="Times New Roman"/>
          <w:szCs w:val="2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6946"/>
        <w:gridCol w:w="1276"/>
      </w:tblGrid>
      <w:tr w:rsidR="001D48D2" w:rsidRPr="00654BED" w:rsidTr="00F637E2">
        <w:trPr>
          <w:trHeight w:val="692"/>
          <w:jc w:val="center"/>
        </w:trPr>
        <w:tc>
          <w:tcPr>
            <w:tcW w:w="992"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 п/п.</w:t>
            </w:r>
          </w:p>
        </w:tc>
        <w:tc>
          <w:tcPr>
            <w:tcW w:w="694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Наименование разделов и тем</w:t>
            </w:r>
          </w:p>
        </w:tc>
        <w:tc>
          <w:tcPr>
            <w:tcW w:w="127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Всего часов</w:t>
            </w:r>
          </w:p>
        </w:tc>
      </w:tr>
      <w:tr w:rsidR="001D48D2" w:rsidRPr="00654BED" w:rsidTr="00F637E2">
        <w:trPr>
          <w:trHeight w:val="343"/>
          <w:jc w:val="center"/>
        </w:trPr>
        <w:tc>
          <w:tcPr>
            <w:tcW w:w="992"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p>
        </w:tc>
        <w:tc>
          <w:tcPr>
            <w:tcW w:w="694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Натуральные числа и нуль</w:t>
            </w:r>
          </w:p>
        </w:tc>
        <w:tc>
          <w:tcPr>
            <w:tcW w:w="127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46</w:t>
            </w:r>
          </w:p>
        </w:tc>
      </w:tr>
      <w:tr w:rsidR="001D48D2" w:rsidRPr="00654BED" w:rsidTr="00F637E2">
        <w:trPr>
          <w:trHeight w:val="336"/>
          <w:jc w:val="center"/>
        </w:trPr>
        <w:tc>
          <w:tcPr>
            <w:tcW w:w="992"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p>
        </w:tc>
        <w:tc>
          <w:tcPr>
            <w:tcW w:w="694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Измерения величин</w:t>
            </w:r>
          </w:p>
        </w:tc>
        <w:tc>
          <w:tcPr>
            <w:tcW w:w="1276"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r w:rsidRPr="00654BED">
              <w:rPr>
                <w:rFonts w:cs="Times New Roman"/>
                <w:szCs w:val="24"/>
              </w:rPr>
              <w:t>28</w:t>
            </w:r>
          </w:p>
        </w:tc>
      </w:tr>
      <w:tr w:rsidR="001D48D2" w:rsidRPr="00654BED" w:rsidTr="00F637E2">
        <w:trPr>
          <w:trHeight w:val="336"/>
          <w:jc w:val="center"/>
        </w:trPr>
        <w:tc>
          <w:tcPr>
            <w:tcW w:w="992"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p>
        </w:tc>
        <w:tc>
          <w:tcPr>
            <w:tcW w:w="694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 xml:space="preserve">Делимость натуральных чисел  </w:t>
            </w:r>
          </w:p>
        </w:tc>
        <w:tc>
          <w:tcPr>
            <w:tcW w:w="1276"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r w:rsidRPr="00654BED">
              <w:rPr>
                <w:rFonts w:cs="Times New Roman"/>
                <w:szCs w:val="24"/>
              </w:rPr>
              <w:t>21</w:t>
            </w:r>
          </w:p>
        </w:tc>
      </w:tr>
      <w:tr w:rsidR="001D48D2" w:rsidRPr="00654BED" w:rsidTr="00F637E2">
        <w:trPr>
          <w:trHeight w:val="336"/>
          <w:jc w:val="center"/>
        </w:trPr>
        <w:tc>
          <w:tcPr>
            <w:tcW w:w="992"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p>
        </w:tc>
        <w:tc>
          <w:tcPr>
            <w:tcW w:w="6946"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r w:rsidRPr="00654BED">
              <w:rPr>
                <w:rFonts w:cs="Times New Roman"/>
                <w:szCs w:val="24"/>
              </w:rPr>
              <w:t>Обыкновенные дроби</w:t>
            </w:r>
          </w:p>
        </w:tc>
        <w:tc>
          <w:tcPr>
            <w:tcW w:w="1276"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r w:rsidRPr="00654BED">
              <w:rPr>
                <w:rFonts w:cs="Times New Roman"/>
                <w:szCs w:val="24"/>
              </w:rPr>
              <w:t>66</w:t>
            </w:r>
          </w:p>
        </w:tc>
      </w:tr>
      <w:tr w:rsidR="001D48D2" w:rsidRPr="00654BED" w:rsidTr="00F637E2">
        <w:trPr>
          <w:trHeight w:val="336"/>
          <w:jc w:val="center"/>
        </w:trPr>
        <w:tc>
          <w:tcPr>
            <w:tcW w:w="992"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p>
        </w:tc>
        <w:tc>
          <w:tcPr>
            <w:tcW w:w="694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Итоговое повторение курса математики 5 класса</w:t>
            </w:r>
          </w:p>
        </w:tc>
        <w:tc>
          <w:tcPr>
            <w:tcW w:w="1276"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r w:rsidRPr="00654BED">
              <w:rPr>
                <w:rFonts w:cs="Times New Roman"/>
                <w:szCs w:val="24"/>
              </w:rPr>
              <w:t>9</w:t>
            </w:r>
          </w:p>
        </w:tc>
      </w:tr>
      <w:tr w:rsidR="001D48D2" w:rsidRPr="00654BED" w:rsidTr="00F637E2">
        <w:trPr>
          <w:trHeight w:val="357"/>
          <w:jc w:val="center"/>
        </w:trPr>
        <w:tc>
          <w:tcPr>
            <w:tcW w:w="992"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p>
        </w:tc>
        <w:tc>
          <w:tcPr>
            <w:tcW w:w="6946"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Итого</w:t>
            </w:r>
          </w:p>
        </w:tc>
        <w:tc>
          <w:tcPr>
            <w:tcW w:w="1276"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jc w:val="both"/>
              <w:rPr>
                <w:rFonts w:cs="Times New Roman"/>
                <w:szCs w:val="24"/>
              </w:rPr>
            </w:pPr>
            <w:r w:rsidRPr="00654BED">
              <w:rPr>
                <w:rFonts w:cs="Times New Roman"/>
                <w:szCs w:val="24"/>
              </w:rPr>
              <w:t>170</w:t>
            </w:r>
          </w:p>
        </w:tc>
      </w:tr>
    </w:tbl>
    <w:p w:rsidR="001D48D2" w:rsidRPr="00654BED" w:rsidRDefault="001D48D2" w:rsidP="001D48D2">
      <w:pPr>
        <w:jc w:val="both"/>
        <w:rPr>
          <w:rFonts w:cs="Times New Roman"/>
          <w:szCs w:val="24"/>
        </w:rPr>
      </w:pPr>
    </w:p>
    <w:p w:rsidR="001D48D2" w:rsidRPr="00654BED" w:rsidRDefault="001D48D2" w:rsidP="001D48D2">
      <w:pPr>
        <w:jc w:val="both"/>
        <w:rPr>
          <w:rFonts w:cs="Times New Roman"/>
          <w:szCs w:val="24"/>
        </w:rPr>
      </w:pPr>
      <w:r w:rsidRPr="00654BED">
        <w:rPr>
          <w:rFonts w:cs="Times New Roman"/>
          <w:szCs w:val="24"/>
        </w:rPr>
        <w:t xml:space="preserve">С учетом обязательного минимума содержания в разделе «Натуральные числа» вводится тема «Римская нумерация». Изучение математики в 5 классе направлено на реализацию целей и задач, сформулированных в Государственном стандарте общего образования по математике. </w:t>
      </w:r>
    </w:p>
    <w:p w:rsidR="001D48D2" w:rsidRPr="00654BED" w:rsidRDefault="001D48D2" w:rsidP="001D48D2">
      <w:pPr>
        <w:jc w:val="center"/>
        <w:rPr>
          <w:rFonts w:cs="Times New Roman"/>
          <w:b/>
          <w:szCs w:val="24"/>
        </w:rPr>
      </w:pPr>
      <w:r w:rsidRPr="00654BED">
        <w:rPr>
          <w:rFonts w:cs="Times New Roman"/>
          <w:b/>
          <w:szCs w:val="24"/>
        </w:rPr>
        <w:t>6 класс</w:t>
      </w:r>
    </w:p>
    <w:p w:rsidR="001D48D2" w:rsidRPr="00654BED" w:rsidRDefault="001D48D2" w:rsidP="001D48D2">
      <w:pPr>
        <w:jc w:val="both"/>
        <w:rPr>
          <w:rFonts w:cs="Times New Roman"/>
          <w:szCs w:val="24"/>
        </w:rPr>
      </w:pPr>
      <w:r w:rsidRPr="00654BED">
        <w:rPr>
          <w:rFonts w:cs="Times New Roman"/>
          <w:szCs w:val="24"/>
        </w:rPr>
        <w:t xml:space="preserve">Изучение математики в 6 </w:t>
      </w:r>
      <w:r w:rsidR="00960019" w:rsidRPr="00654BED">
        <w:rPr>
          <w:rFonts w:cs="Times New Roman"/>
          <w:szCs w:val="24"/>
        </w:rPr>
        <w:t>классе направлено</w:t>
      </w:r>
      <w:r w:rsidRPr="00654BED">
        <w:rPr>
          <w:rFonts w:cs="Times New Roman"/>
          <w:szCs w:val="24"/>
        </w:rPr>
        <w:t xml:space="preserve"> на достижение следующих целей:</w:t>
      </w:r>
    </w:p>
    <w:p w:rsidR="001D48D2" w:rsidRPr="00654BED" w:rsidRDefault="001D48D2" w:rsidP="001D48D2">
      <w:pPr>
        <w:jc w:val="both"/>
        <w:rPr>
          <w:rFonts w:cs="Times New Roman"/>
          <w:szCs w:val="24"/>
        </w:rPr>
      </w:pPr>
      <w:r w:rsidRPr="00654BED">
        <w:rPr>
          <w:rFonts w:cs="Times New Roman"/>
          <w:szCs w:val="24"/>
        </w:rPr>
        <w:t>овладевать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1D48D2" w:rsidRPr="00654BED" w:rsidRDefault="001D48D2" w:rsidP="001D48D2">
      <w:pPr>
        <w:jc w:val="both"/>
        <w:rPr>
          <w:rFonts w:cs="Times New Roman"/>
          <w:szCs w:val="24"/>
        </w:rPr>
      </w:pPr>
      <w:r w:rsidRPr="00654BED">
        <w:rPr>
          <w:rFonts w:cs="Times New Roman"/>
          <w:szCs w:val="24"/>
        </w:rPr>
        <w:t>формировать интеллектуальное развитие, интерес к предмету «математика», качества личности, необходимые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1D48D2" w:rsidRPr="00654BED" w:rsidRDefault="001D48D2" w:rsidP="001D48D2">
      <w:pPr>
        <w:jc w:val="both"/>
        <w:rPr>
          <w:rFonts w:cs="Times New Roman"/>
          <w:szCs w:val="24"/>
        </w:rPr>
      </w:pPr>
      <w:r w:rsidRPr="00654BED">
        <w:rPr>
          <w:rFonts w:cs="Times New Roman"/>
          <w:szCs w:val="24"/>
        </w:rPr>
        <w:t>формировать представление об идеях и методах математики как универсального языка науки и техники, средства моделирования явлений и процессов;</w:t>
      </w:r>
    </w:p>
    <w:p w:rsidR="001D48D2" w:rsidRPr="00654BED" w:rsidRDefault="001D48D2" w:rsidP="001D48D2">
      <w:pPr>
        <w:jc w:val="both"/>
        <w:rPr>
          <w:rFonts w:cs="Times New Roman"/>
          <w:szCs w:val="24"/>
        </w:rPr>
      </w:pPr>
      <w:r w:rsidRPr="00654BED">
        <w:rPr>
          <w:rFonts w:cs="Times New Roman"/>
          <w:szCs w:val="24"/>
        </w:rPr>
        <w:t>воспитывать культуру личности, отношения к математике как к части общечеловеческой культуры, играющей особую роль в общественном развитии.</w:t>
      </w:r>
    </w:p>
    <w:p w:rsidR="001D48D2" w:rsidRPr="00654BED" w:rsidRDefault="001D48D2" w:rsidP="001D48D2">
      <w:pPr>
        <w:jc w:val="both"/>
        <w:rPr>
          <w:rFonts w:cs="Times New Roman"/>
          <w:szCs w:val="24"/>
        </w:rPr>
      </w:pPr>
    </w:p>
    <w:p w:rsidR="001D48D2" w:rsidRPr="00654BED" w:rsidRDefault="001D48D2" w:rsidP="001D48D2">
      <w:pPr>
        <w:jc w:val="both"/>
        <w:rPr>
          <w:rFonts w:cs="Times New Roman"/>
          <w:szCs w:val="24"/>
        </w:rPr>
      </w:pPr>
      <w:r w:rsidRPr="00654BED">
        <w:rPr>
          <w:rFonts w:cs="Times New Roman"/>
          <w:szCs w:val="24"/>
        </w:rPr>
        <w:t xml:space="preserve">В ходе преподавания математики в 6 классе, работы над формированием у учащихся перечисленных в программе знаний и умений, следует обращать внимание на то, чтобы они овладевали умениями </w:t>
      </w:r>
      <w:proofErr w:type="spellStart"/>
      <w:r w:rsidRPr="00654BED">
        <w:rPr>
          <w:rFonts w:cs="Times New Roman"/>
          <w:szCs w:val="24"/>
        </w:rPr>
        <w:t>общеучебного</w:t>
      </w:r>
      <w:proofErr w:type="spellEnd"/>
      <w:r w:rsidRPr="00654BED">
        <w:rPr>
          <w:rFonts w:cs="Times New Roman"/>
          <w:szCs w:val="24"/>
        </w:rPr>
        <w:t xml:space="preserve"> характера, разнообразными способами деятельности, приобретали опыт:</w:t>
      </w:r>
    </w:p>
    <w:p w:rsidR="001D48D2" w:rsidRPr="00654BED" w:rsidRDefault="001D48D2" w:rsidP="001D48D2">
      <w:pPr>
        <w:jc w:val="both"/>
        <w:rPr>
          <w:rFonts w:cs="Times New Roman"/>
          <w:szCs w:val="24"/>
        </w:rPr>
      </w:pPr>
      <w:r w:rsidRPr="00654BED">
        <w:rPr>
          <w:rFonts w:cs="Times New Roman"/>
          <w:szCs w:val="24"/>
        </w:rPr>
        <w:lastRenderedPageBreak/>
        <w:t>планирования и осуществления алгоритмической деятельности, выполнения заданных и конструирования новых алгоритмов;</w:t>
      </w:r>
    </w:p>
    <w:p w:rsidR="001D48D2" w:rsidRPr="00654BED" w:rsidRDefault="001D48D2" w:rsidP="001D48D2">
      <w:pPr>
        <w:jc w:val="both"/>
        <w:rPr>
          <w:rFonts w:cs="Times New Roman"/>
          <w:szCs w:val="24"/>
        </w:rPr>
      </w:pPr>
      <w:r w:rsidRPr="00654BED">
        <w:rPr>
          <w:rFonts w:cs="Times New Roman"/>
          <w:szCs w:val="24"/>
        </w:rPr>
        <w:t>решения разнообразных классов задач из различных разделов курса, в том числе задач, требующих поиска пути и способов решения;</w:t>
      </w:r>
    </w:p>
    <w:p w:rsidR="001D48D2" w:rsidRPr="00654BED" w:rsidRDefault="001D48D2" w:rsidP="001D48D2">
      <w:pPr>
        <w:jc w:val="both"/>
        <w:rPr>
          <w:rFonts w:cs="Times New Roman"/>
          <w:szCs w:val="24"/>
        </w:rPr>
      </w:pPr>
      <w:r w:rsidRPr="00654BED">
        <w:rPr>
          <w:rFonts w:cs="Times New Roman"/>
          <w:szCs w:val="24"/>
        </w:rPr>
        <w:t>исследовательской деятельности, развития идей, проведения экспериментов, обобщения, постановки и формулирования новых задач;</w:t>
      </w:r>
    </w:p>
    <w:p w:rsidR="001D48D2" w:rsidRPr="00654BED" w:rsidRDefault="001D48D2" w:rsidP="001D48D2">
      <w:pPr>
        <w:jc w:val="both"/>
        <w:rPr>
          <w:rFonts w:cs="Times New Roman"/>
          <w:szCs w:val="24"/>
        </w:rPr>
      </w:pPr>
      <w:r w:rsidRPr="00654BED">
        <w:rPr>
          <w:rFonts w:cs="Times New Roman"/>
          <w:szCs w:val="24"/>
        </w:rPr>
        <w:t>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1D48D2" w:rsidRPr="00654BED" w:rsidRDefault="001D48D2" w:rsidP="001D48D2">
      <w:pPr>
        <w:jc w:val="both"/>
        <w:rPr>
          <w:rFonts w:cs="Times New Roman"/>
          <w:szCs w:val="24"/>
        </w:rPr>
      </w:pPr>
      <w:r w:rsidRPr="00654BED">
        <w:rPr>
          <w:rFonts w:cs="Times New Roman"/>
          <w:szCs w:val="24"/>
        </w:rPr>
        <w:t>проведения доказательных рассуждений, аргументации, выдвижения гипотез и их обоснования;</w:t>
      </w:r>
    </w:p>
    <w:p w:rsidR="001D48D2" w:rsidRPr="00654BED" w:rsidRDefault="001D48D2" w:rsidP="001D48D2">
      <w:pPr>
        <w:jc w:val="both"/>
        <w:rPr>
          <w:rFonts w:cs="Times New Roman"/>
          <w:szCs w:val="24"/>
        </w:rPr>
      </w:pPr>
      <w:r w:rsidRPr="00654BED">
        <w:rPr>
          <w:rFonts w:cs="Times New Roman"/>
          <w:szCs w:val="24"/>
        </w:rPr>
        <w:t xml:space="preserve">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 </w:t>
      </w:r>
    </w:p>
    <w:p w:rsidR="001D48D2" w:rsidRPr="00654BED" w:rsidRDefault="001D48D2" w:rsidP="001D48D2">
      <w:pPr>
        <w:jc w:val="both"/>
        <w:rPr>
          <w:rFonts w:cs="Times New Roman"/>
          <w:szCs w:val="24"/>
        </w:rPr>
      </w:pPr>
      <w:r w:rsidRPr="00654BED">
        <w:rPr>
          <w:rFonts w:cs="Times New Roman"/>
          <w:szCs w:val="24"/>
        </w:rPr>
        <w:t>Поставленные цели решаются на основе применения различных форм работы (индивидуальной, групповой, фронтальной), применение электронного тестирования, тренажёра способствует закреплению учебных навыков, помогает осуществлять контроль и самоконтроль учебных достижений.</w:t>
      </w:r>
    </w:p>
    <w:p w:rsidR="001D48D2" w:rsidRPr="00654BED" w:rsidRDefault="001D48D2" w:rsidP="001D48D2">
      <w:pPr>
        <w:jc w:val="both"/>
        <w:rPr>
          <w:rFonts w:cs="Times New Roman"/>
          <w:szCs w:val="24"/>
        </w:rPr>
      </w:pPr>
      <w:r w:rsidRPr="00654BED">
        <w:rPr>
          <w:rFonts w:cs="Times New Roman"/>
          <w:szCs w:val="24"/>
        </w:rPr>
        <w:t>Рабочая программа ориентирована на преподавание по учебнику «Математика 6» под редакцией С.</w:t>
      </w:r>
      <w:r w:rsidR="00960019">
        <w:rPr>
          <w:rFonts w:cs="Times New Roman"/>
          <w:szCs w:val="24"/>
        </w:rPr>
        <w:t xml:space="preserve">М. </w:t>
      </w:r>
      <w:proofErr w:type="gramStart"/>
      <w:r w:rsidR="00960019">
        <w:rPr>
          <w:rFonts w:cs="Times New Roman"/>
          <w:szCs w:val="24"/>
        </w:rPr>
        <w:t xml:space="preserve">Никольского </w:t>
      </w:r>
      <w:r w:rsidRPr="00654BED">
        <w:rPr>
          <w:rFonts w:cs="Times New Roman"/>
          <w:szCs w:val="24"/>
        </w:rPr>
        <w:t>,</w:t>
      </w:r>
      <w:proofErr w:type="gramEnd"/>
      <w:r w:rsidRPr="00654BED">
        <w:rPr>
          <w:rFonts w:cs="Times New Roman"/>
          <w:szCs w:val="24"/>
        </w:rPr>
        <w:t xml:space="preserve"> Москва «Просвещение» 2009</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740"/>
        <w:gridCol w:w="1260"/>
      </w:tblGrid>
      <w:tr w:rsidR="001D48D2" w:rsidRPr="00654BED" w:rsidTr="00F637E2">
        <w:trPr>
          <w:trHeight w:val="692"/>
        </w:trPr>
        <w:tc>
          <w:tcPr>
            <w:tcW w:w="648"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 п/п.</w:t>
            </w:r>
          </w:p>
        </w:tc>
        <w:tc>
          <w:tcPr>
            <w:tcW w:w="774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Наименование разделов и тем</w:t>
            </w:r>
          </w:p>
        </w:tc>
        <w:tc>
          <w:tcPr>
            <w:tcW w:w="126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Всего часов</w:t>
            </w:r>
          </w:p>
        </w:tc>
      </w:tr>
      <w:tr w:rsidR="001D48D2" w:rsidRPr="00654BED" w:rsidTr="00F637E2">
        <w:trPr>
          <w:trHeight w:val="336"/>
        </w:trPr>
        <w:tc>
          <w:tcPr>
            <w:tcW w:w="648"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1.</w:t>
            </w:r>
          </w:p>
        </w:tc>
        <w:tc>
          <w:tcPr>
            <w:tcW w:w="774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bCs/>
                <w:szCs w:val="24"/>
              </w:rPr>
              <w:t>Отношения, пропорции, проценты</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26</w:t>
            </w:r>
          </w:p>
        </w:tc>
      </w:tr>
      <w:tr w:rsidR="001D48D2" w:rsidRPr="00654BED" w:rsidTr="00F637E2">
        <w:trPr>
          <w:trHeight w:val="336"/>
        </w:trPr>
        <w:tc>
          <w:tcPr>
            <w:tcW w:w="648"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2.</w:t>
            </w:r>
          </w:p>
        </w:tc>
        <w:tc>
          <w:tcPr>
            <w:tcW w:w="774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bCs/>
                <w:szCs w:val="24"/>
              </w:rPr>
              <w:t xml:space="preserve">Целые числа </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36</w:t>
            </w:r>
          </w:p>
        </w:tc>
      </w:tr>
      <w:tr w:rsidR="001D48D2" w:rsidRPr="00654BED" w:rsidTr="00F637E2">
        <w:trPr>
          <w:trHeight w:val="336"/>
        </w:trPr>
        <w:tc>
          <w:tcPr>
            <w:tcW w:w="648"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3.</w:t>
            </w:r>
          </w:p>
        </w:tc>
        <w:tc>
          <w:tcPr>
            <w:tcW w:w="774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 xml:space="preserve">Рациональные числа </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38</w:t>
            </w:r>
          </w:p>
        </w:tc>
      </w:tr>
      <w:tr w:rsidR="001D48D2" w:rsidRPr="00654BED" w:rsidTr="00F637E2">
        <w:trPr>
          <w:trHeight w:val="336"/>
        </w:trPr>
        <w:tc>
          <w:tcPr>
            <w:tcW w:w="648"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4.</w:t>
            </w:r>
          </w:p>
        </w:tc>
        <w:tc>
          <w:tcPr>
            <w:tcW w:w="774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bCs/>
                <w:szCs w:val="24"/>
              </w:rPr>
              <w:t xml:space="preserve">Десятичные дроби </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35</w:t>
            </w:r>
          </w:p>
        </w:tc>
      </w:tr>
      <w:tr w:rsidR="001D48D2" w:rsidRPr="00654BED" w:rsidTr="00F637E2">
        <w:trPr>
          <w:trHeight w:val="336"/>
        </w:trPr>
        <w:tc>
          <w:tcPr>
            <w:tcW w:w="648"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5.</w:t>
            </w:r>
          </w:p>
        </w:tc>
        <w:tc>
          <w:tcPr>
            <w:tcW w:w="774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Обыкновенные и десятичные дроби</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bCs/>
                <w:szCs w:val="24"/>
              </w:rPr>
              <w:t xml:space="preserve">25 </w:t>
            </w:r>
          </w:p>
        </w:tc>
      </w:tr>
      <w:tr w:rsidR="001D48D2" w:rsidRPr="00654BED" w:rsidTr="00F637E2">
        <w:trPr>
          <w:trHeight w:val="230"/>
        </w:trPr>
        <w:tc>
          <w:tcPr>
            <w:tcW w:w="648"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6.</w:t>
            </w:r>
          </w:p>
        </w:tc>
        <w:tc>
          <w:tcPr>
            <w:tcW w:w="774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bCs/>
                <w:szCs w:val="24"/>
              </w:rPr>
              <w:t>Повторение</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10</w:t>
            </w:r>
          </w:p>
        </w:tc>
      </w:tr>
      <w:tr w:rsidR="001D48D2" w:rsidRPr="00654BED" w:rsidTr="00F637E2">
        <w:trPr>
          <w:trHeight w:val="357"/>
        </w:trPr>
        <w:tc>
          <w:tcPr>
            <w:tcW w:w="648"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p>
        </w:tc>
        <w:tc>
          <w:tcPr>
            <w:tcW w:w="7740" w:type="dxa"/>
            <w:tcBorders>
              <w:top w:val="single" w:sz="4" w:space="0" w:color="auto"/>
              <w:left w:val="single" w:sz="4" w:space="0" w:color="auto"/>
              <w:bottom w:val="single" w:sz="4" w:space="0" w:color="auto"/>
              <w:right w:val="single" w:sz="4" w:space="0" w:color="auto"/>
            </w:tcBorders>
            <w:vAlign w:val="center"/>
          </w:tcPr>
          <w:p w:rsidR="001D48D2" w:rsidRPr="00654BED" w:rsidRDefault="001D48D2" w:rsidP="00F637E2">
            <w:pPr>
              <w:jc w:val="both"/>
              <w:rPr>
                <w:rFonts w:cs="Times New Roman"/>
                <w:szCs w:val="24"/>
              </w:rPr>
            </w:pPr>
            <w:r w:rsidRPr="00654BED">
              <w:rPr>
                <w:rFonts w:cs="Times New Roman"/>
                <w:szCs w:val="24"/>
              </w:rPr>
              <w:t>Итого</w:t>
            </w:r>
          </w:p>
        </w:tc>
        <w:tc>
          <w:tcPr>
            <w:tcW w:w="1260" w:type="dxa"/>
            <w:tcBorders>
              <w:top w:val="single" w:sz="4" w:space="0" w:color="auto"/>
              <w:left w:val="single" w:sz="4" w:space="0" w:color="auto"/>
              <w:bottom w:val="single" w:sz="4" w:space="0" w:color="auto"/>
              <w:right w:val="single" w:sz="4" w:space="0" w:color="auto"/>
            </w:tcBorders>
          </w:tcPr>
          <w:p w:rsidR="001D48D2" w:rsidRPr="00654BED" w:rsidRDefault="001D48D2" w:rsidP="00F637E2">
            <w:pPr>
              <w:rPr>
                <w:rFonts w:cs="Times New Roman"/>
                <w:szCs w:val="24"/>
              </w:rPr>
            </w:pPr>
            <w:r w:rsidRPr="00654BED">
              <w:rPr>
                <w:rFonts w:cs="Times New Roman"/>
                <w:szCs w:val="24"/>
              </w:rPr>
              <w:t>170</w:t>
            </w:r>
          </w:p>
        </w:tc>
      </w:tr>
    </w:tbl>
    <w:p w:rsidR="001D48D2" w:rsidRPr="00654BED" w:rsidRDefault="001D48D2" w:rsidP="001D48D2">
      <w:pPr>
        <w:jc w:val="center"/>
        <w:rPr>
          <w:rFonts w:cs="Times New Roman"/>
          <w:b/>
          <w:szCs w:val="24"/>
        </w:rPr>
      </w:pPr>
      <w:r w:rsidRPr="00654BED">
        <w:rPr>
          <w:rFonts w:cs="Times New Roman"/>
          <w:b/>
          <w:szCs w:val="24"/>
        </w:rPr>
        <w:t>7 класс</w:t>
      </w:r>
    </w:p>
    <w:p w:rsidR="001D48D2" w:rsidRPr="00654BED" w:rsidRDefault="001D48D2" w:rsidP="001D48D2">
      <w:pPr>
        <w:widowControl w:val="0"/>
        <w:jc w:val="both"/>
        <w:rPr>
          <w:rFonts w:cs="Times New Roman"/>
          <w:szCs w:val="24"/>
        </w:rPr>
      </w:pPr>
      <w:r w:rsidRPr="00654BED">
        <w:rPr>
          <w:rFonts w:cs="Times New Roman"/>
          <w:szCs w:val="24"/>
        </w:rPr>
        <w:t xml:space="preserve">Изучение курса в 7 классе направлено на достижение следующих целей: </w:t>
      </w:r>
    </w:p>
    <w:p w:rsidR="001D48D2" w:rsidRPr="00654BED" w:rsidRDefault="001D48D2" w:rsidP="001D48D2">
      <w:pPr>
        <w:widowControl w:val="0"/>
        <w:suppressAutoHyphens/>
        <w:jc w:val="both"/>
        <w:rPr>
          <w:rFonts w:cs="Times New Roman"/>
          <w:color w:val="000000"/>
          <w:szCs w:val="24"/>
        </w:rPr>
      </w:pPr>
      <w:r w:rsidRPr="00654BED">
        <w:rPr>
          <w:rFonts w:cs="Times New Roman"/>
          <w:b/>
          <w:color w:val="000000"/>
          <w:szCs w:val="24"/>
        </w:rPr>
        <w:t>продолжить овладевать системой математических знаний и умений</w:t>
      </w:r>
      <w:r w:rsidRPr="00654BED">
        <w:rPr>
          <w:rFonts w:cs="Times New Roman"/>
          <w:color w:val="000000"/>
          <w:szCs w:val="24"/>
        </w:rPr>
        <w:t>, необходимых для применения в практической деятельности, изучения смежных дисциплин, продолжения образования;</w:t>
      </w:r>
    </w:p>
    <w:p w:rsidR="001D48D2" w:rsidRPr="00654BED" w:rsidRDefault="001D48D2" w:rsidP="001D48D2">
      <w:pPr>
        <w:widowControl w:val="0"/>
        <w:suppressAutoHyphens/>
        <w:jc w:val="both"/>
        <w:rPr>
          <w:rFonts w:cs="Times New Roman"/>
          <w:color w:val="000000"/>
          <w:szCs w:val="24"/>
        </w:rPr>
      </w:pPr>
      <w:r w:rsidRPr="00654BED">
        <w:rPr>
          <w:rFonts w:cs="Times New Roman"/>
          <w:b/>
          <w:color w:val="000000"/>
          <w:szCs w:val="24"/>
        </w:rPr>
        <w:t xml:space="preserve">продолжить интеллектуальное развитие, </w:t>
      </w:r>
      <w:r w:rsidRPr="00654BED">
        <w:rPr>
          <w:rFonts w:cs="Times New Roman"/>
          <w:color w:val="000000"/>
          <w:szCs w:val="24"/>
        </w:rPr>
        <w:t>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1D48D2" w:rsidRPr="00654BED" w:rsidRDefault="001D48D2" w:rsidP="001D48D2">
      <w:pPr>
        <w:widowControl w:val="0"/>
        <w:suppressAutoHyphens/>
        <w:jc w:val="both"/>
        <w:rPr>
          <w:rFonts w:cs="Times New Roman"/>
          <w:color w:val="000000"/>
          <w:szCs w:val="24"/>
        </w:rPr>
      </w:pPr>
      <w:r w:rsidRPr="00654BED">
        <w:rPr>
          <w:rFonts w:cs="Times New Roman"/>
          <w:b/>
          <w:color w:val="000000"/>
          <w:szCs w:val="24"/>
        </w:rPr>
        <w:t>продолжить формировать представление</w:t>
      </w:r>
      <w:r w:rsidRPr="00654BED">
        <w:rPr>
          <w:rFonts w:cs="Times New Roman"/>
          <w:color w:val="000000"/>
          <w:szCs w:val="24"/>
        </w:rPr>
        <w:t xml:space="preserve"> об идеях и методах математики как универсального языка науки и техники, средства моделирования явлений и процессов;</w:t>
      </w:r>
    </w:p>
    <w:p w:rsidR="001D48D2" w:rsidRPr="00654BED" w:rsidRDefault="001D48D2" w:rsidP="001D48D2">
      <w:pPr>
        <w:widowControl w:val="0"/>
        <w:suppressAutoHyphens/>
        <w:jc w:val="both"/>
        <w:rPr>
          <w:rFonts w:cs="Times New Roman"/>
          <w:color w:val="000000"/>
          <w:szCs w:val="24"/>
        </w:rPr>
      </w:pPr>
      <w:r w:rsidRPr="00654BED">
        <w:rPr>
          <w:rFonts w:cs="Times New Roman"/>
          <w:b/>
          <w:color w:val="000000"/>
          <w:szCs w:val="24"/>
        </w:rPr>
        <w:t xml:space="preserve">продолжить воспитание </w:t>
      </w:r>
      <w:r w:rsidRPr="00654BED">
        <w:rPr>
          <w:rFonts w:cs="Times New Roman"/>
          <w:color w:val="000000"/>
          <w:szCs w:val="24"/>
        </w:rPr>
        <w:t>культуры личности, отношения к математике как к части общечеловеческой культуры, играющей особую роль в общественном развитии.</w:t>
      </w:r>
    </w:p>
    <w:p w:rsidR="001D48D2" w:rsidRPr="00654BED" w:rsidRDefault="001D48D2" w:rsidP="001D48D2">
      <w:pPr>
        <w:jc w:val="both"/>
        <w:rPr>
          <w:rFonts w:cs="Times New Roman"/>
          <w:szCs w:val="24"/>
        </w:rPr>
      </w:pPr>
      <w:r w:rsidRPr="00654BED">
        <w:rPr>
          <w:rFonts w:cs="Times New Roman"/>
          <w:szCs w:val="24"/>
        </w:rPr>
        <w:t>В задачи обучения математики входит:</w:t>
      </w:r>
    </w:p>
    <w:p w:rsidR="001D48D2" w:rsidRPr="00654BED" w:rsidRDefault="001D48D2" w:rsidP="001D48D2">
      <w:pPr>
        <w:jc w:val="both"/>
        <w:rPr>
          <w:rFonts w:cs="Times New Roman"/>
          <w:szCs w:val="24"/>
        </w:rPr>
      </w:pPr>
      <w:r w:rsidRPr="00654BED">
        <w:rPr>
          <w:rFonts w:cs="Times New Roman"/>
          <w:szCs w:val="24"/>
        </w:rPr>
        <w:t>овладение навыками дедуктивных рассуждений;</w:t>
      </w:r>
    </w:p>
    <w:p w:rsidR="001D48D2" w:rsidRPr="00654BED" w:rsidRDefault="001D48D2" w:rsidP="001D48D2">
      <w:pPr>
        <w:jc w:val="both"/>
        <w:rPr>
          <w:rFonts w:cs="Times New Roman"/>
          <w:szCs w:val="24"/>
        </w:rPr>
      </w:pPr>
      <w:r w:rsidRPr="00654BED">
        <w:rPr>
          <w:rFonts w:cs="Times New Roman"/>
          <w:szCs w:val="24"/>
        </w:rPr>
        <w:t>получение школьниками конкретных знаний о функциях как важнейшей математической модели для описания и исследования разнообразных процессов (равномерных, равноускоренных, экспоненциальных, периодических и т.д.);</w:t>
      </w:r>
    </w:p>
    <w:p w:rsidR="001D48D2" w:rsidRPr="00654BED" w:rsidRDefault="001D48D2" w:rsidP="001D48D2">
      <w:pPr>
        <w:jc w:val="both"/>
        <w:rPr>
          <w:rFonts w:cs="Times New Roman"/>
          <w:szCs w:val="24"/>
        </w:rPr>
      </w:pPr>
      <w:r w:rsidRPr="00654BED">
        <w:rPr>
          <w:rFonts w:cs="Times New Roman"/>
          <w:szCs w:val="24"/>
        </w:rPr>
        <w:t>развитие представлений о полной картине мира, о взаимосвязи математики с другими предметами.</w:t>
      </w:r>
    </w:p>
    <w:p w:rsidR="001D48D2" w:rsidRPr="00654BED" w:rsidRDefault="001D48D2" w:rsidP="001D48D2">
      <w:pPr>
        <w:ind w:firstLine="720"/>
        <w:jc w:val="both"/>
        <w:rPr>
          <w:rFonts w:cs="Times New Roman"/>
          <w:szCs w:val="24"/>
        </w:rPr>
      </w:pPr>
      <w:r w:rsidRPr="00654BED">
        <w:rPr>
          <w:rFonts w:cs="Times New Roman"/>
          <w:szCs w:val="24"/>
        </w:rPr>
        <w:t xml:space="preserve">Курс математики 7-го класса построен в соответствии с традиционными содержательно-методическими линиями: числовой, функциональной, алгоритмической, уравнений и неравенств, </w:t>
      </w:r>
      <w:r w:rsidRPr="00654BED">
        <w:rPr>
          <w:rFonts w:cs="Times New Roman"/>
          <w:szCs w:val="24"/>
        </w:rPr>
        <w:lastRenderedPageBreak/>
        <w:t>алгебраических преобразований. Расширяются сведения о геометрических фигурах. На начальном этапе основное внимание уделяется двум аспектам: понятию равенства геометрических фигур (отрезков и углов) и свойствами измерения отрезков и углов. Главное место занимают признаки равенства треугольников. Формируются умения выделять равенство трех соответствующих элементов данных треугольников и делать ссылки на изученные признаки. Особое внимание уделяется доказательству параллельности прямых с использованием соответствующих признаков. Теорема о сумме углов треугольника позволяет получить важные следствия, что существенно расширяет класс решаемых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w:t>
      </w:r>
    </w:p>
    <w:p w:rsidR="001D48D2" w:rsidRDefault="001D48D2" w:rsidP="001D48D2">
      <w:pPr>
        <w:ind w:firstLine="720"/>
        <w:jc w:val="both"/>
        <w:rPr>
          <w:rFonts w:cs="Times New Roman"/>
          <w:szCs w:val="24"/>
        </w:rPr>
      </w:pPr>
      <w:r w:rsidRPr="00654BED">
        <w:rPr>
          <w:rFonts w:cs="Times New Roman"/>
          <w:szCs w:val="24"/>
        </w:rPr>
        <w:t xml:space="preserve">В курсе математики продолжается систематизация сведений о преобразовании выражений и решении уравнений с одним неизвестным. Специальное внимание уделяется новым вопросам: употреблению знаков </w:t>
      </w:r>
      <w:r w:rsidRPr="00654BED">
        <w:rPr>
          <w:rFonts w:cs="Times New Roman"/>
          <w:position w:val="-4"/>
          <w:szCs w:val="2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5" o:title=""/>
          </v:shape>
          <o:OLEObject Type="Embed" ProgID="Equation.3" ShapeID="_x0000_i1025" DrawAspect="Content" ObjectID="_1731149093" r:id="rId6"/>
        </w:object>
      </w:r>
      <w:r w:rsidRPr="00654BED">
        <w:rPr>
          <w:rFonts w:cs="Times New Roman"/>
          <w:szCs w:val="24"/>
        </w:rPr>
        <w:t xml:space="preserve"> или </w:t>
      </w:r>
      <w:r w:rsidRPr="00654BED">
        <w:rPr>
          <w:rFonts w:cs="Times New Roman"/>
          <w:position w:val="-4"/>
          <w:szCs w:val="24"/>
        </w:rPr>
        <w:object w:dxaOrig="200" w:dyaOrig="240">
          <v:shape id="_x0000_i1026" type="#_x0000_t75" style="width:9.75pt;height:12pt" o:ole="">
            <v:imagedata r:id="rId7" o:title=""/>
          </v:shape>
          <o:OLEObject Type="Embed" ProgID="Equation.3" ShapeID="_x0000_i1026" DrawAspect="Content" ObjectID="_1731149094" r:id="rId8"/>
        </w:object>
      </w:r>
      <w:r w:rsidRPr="00654BED">
        <w:rPr>
          <w:rFonts w:cs="Times New Roman"/>
          <w:szCs w:val="24"/>
        </w:rPr>
        <w:t xml:space="preserve">, записи и чтению двойных неравенств, понятиям тождества, тождественного преобразования, линейного уравнения с одним неизвестным, равносильных уравнений. Формируется понятие функции, что является начальным этапом в обеспечении систематической функциональной подготовки учащихся.  Продолжается изучение степени с натуральным показателем. Изучаются свойства функций </w:t>
      </w:r>
      <w:r w:rsidRPr="00654BED">
        <w:rPr>
          <w:rFonts w:cs="Times New Roman"/>
          <w:position w:val="-10"/>
          <w:szCs w:val="24"/>
        </w:rPr>
        <w:object w:dxaOrig="660" w:dyaOrig="360">
          <v:shape id="_x0000_i1027" type="#_x0000_t75" style="width:33pt;height:18pt" o:ole="">
            <v:imagedata r:id="rId9" o:title=""/>
          </v:shape>
          <o:OLEObject Type="Embed" ProgID="Equation.3" ShapeID="_x0000_i1027" DrawAspect="Content" ObjectID="_1731149095" r:id="rId10"/>
        </w:object>
      </w:r>
      <w:r w:rsidRPr="00654BED">
        <w:rPr>
          <w:rFonts w:cs="Times New Roman"/>
          <w:szCs w:val="24"/>
        </w:rPr>
        <w:t xml:space="preserve"> и </w:t>
      </w:r>
      <w:r w:rsidRPr="00654BED">
        <w:rPr>
          <w:rFonts w:cs="Times New Roman"/>
          <w:position w:val="-10"/>
          <w:szCs w:val="24"/>
        </w:rPr>
        <w:object w:dxaOrig="680" w:dyaOrig="360">
          <v:shape id="_x0000_i1028" type="#_x0000_t75" style="width:34.5pt;height:18pt" o:ole="">
            <v:imagedata r:id="rId11" o:title=""/>
          </v:shape>
          <o:OLEObject Type="Embed" ProgID="Equation.3" ShapeID="_x0000_i1028" DrawAspect="Content" ObjectID="_1731149096" r:id="rId12"/>
        </w:object>
      </w:r>
      <w:r w:rsidRPr="00654BED">
        <w:rPr>
          <w:rFonts w:cs="Times New Roman"/>
          <w:szCs w:val="24"/>
        </w:rPr>
        <w:t>, и особенности расположения их графиков в координатной плоскости. Главное место занимают алгоритмы действий с многочленами – сложение, вычитание и умножение. Особое внимание уделяется разложению многочленов на множители с помощью вынесения за скобки общего множителя и с помощью группировки. Вырабатываются умения применять формулы сокращенного умножения как для преобразования произведения в многочлен, так и для разложения на множители. Даются первые знания по решению систем линейных уравнений с двумя переменными, что позволяет значительно расширить круг текстовых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w:t>
      </w:r>
    </w:p>
    <w:p w:rsidR="00960019" w:rsidRPr="00654BED" w:rsidRDefault="00960019" w:rsidP="001D48D2">
      <w:pPr>
        <w:ind w:firstLine="720"/>
        <w:jc w:val="both"/>
        <w:rPr>
          <w:rFonts w:cs="Times New Roman"/>
          <w:szCs w:val="24"/>
        </w:rPr>
      </w:pPr>
    </w:p>
    <w:tbl>
      <w:tblPr>
        <w:tblStyle w:val="a4"/>
        <w:tblW w:w="0" w:type="auto"/>
        <w:tblInd w:w="364" w:type="dxa"/>
        <w:tblLook w:val="01E0" w:firstRow="1" w:lastRow="1" w:firstColumn="1" w:lastColumn="1" w:noHBand="0" w:noVBand="0"/>
      </w:tblPr>
      <w:tblGrid>
        <w:gridCol w:w="824"/>
        <w:gridCol w:w="6379"/>
        <w:gridCol w:w="2268"/>
      </w:tblGrid>
      <w:tr w:rsidR="001D48D2" w:rsidRPr="00654BED" w:rsidTr="00960019">
        <w:trPr>
          <w:trHeight w:val="640"/>
        </w:trPr>
        <w:tc>
          <w:tcPr>
            <w:tcW w:w="824" w:type="dxa"/>
          </w:tcPr>
          <w:p w:rsidR="001D48D2" w:rsidRPr="00654BED" w:rsidRDefault="001D48D2" w:rsidP="001D48D2">
            <w:pPr>
              <w:pStyle w:val="a3"/>
              <w:numPr>
                <w:ilvl w:val="0"/>
                <w:numId w:val="1"/>
              </w:numPr>
              <w:rPr>
                <w:szCs w:val="24"/>
              </w:rPr>
            </w:pPr>
          </w:p>
        </w:tc>
        <w:tc>
          <w:tcPr>
            <w:tcW w:w="6379" w:type="dxa"/>
            <w:vAlign w:val="center"/>
          </w:tcPr>
          <w:p w:rsidR="001D48D2" w:rsidRPr="00654BED" w:rsidRDefault="001D48D2" w:rsidP="00F637E2">
            <w:pPr>
              <w:rPr>
                <w:szCs w:val="24"/>
              </w:rPr>
            </w:pPr>
            <w:r w:rsidRPr="00654BED">
              <w:rPr>
                <w:szCs w:val="24"/>
              </w:rPr>
              <w:t xml:space="preserve">Повторение курса 6 класса </w:t>
            </w:r>
          </w:p>
        </w:tc>
        <w:tc>
          <w:tcPr>
            <w:tcW w:w="2268" w:type="dxa"/>
            <w:vAlign w:val="center"/>
          </w:tcPr>
          <w:p w:rsidR="001D48D2" w:rsidRPr="00654BED" w:rsidRDefault="001D48D2" w:rsidP="00F637E2">
            <w:pPr>
              <w:jc w:val="center"/>
              <w:rPr>
                <w:szCs w:val="24"/>
              </w:rPr>
            </w:pPr>
            <w:r w:rsidRPr="00654BED">
              <w:rPr>
                <w:szCs w:val="24"/>
              </w:rPr>
              <w:t>4</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Выражения, тождества, уравнения</w:t>
            </w:r>
          </w:p>
        </w:tc>
        <w:tc>
          <w:tcPr>
            <w:tcW w:w="2268" w:type="dxa"/>
          </w:tcPr>
          <w:p w:rsidR="001D48D2" w:rsidRPr="00654BED" w:rsidRDefault="001D48D2" w:rsidP="00F637E2">
            <w:pPr>
              <w:jc w:val="center"/>
              <w:rPr>
                <w:szCs w:val="24"/>
              </w:rPr>
            </w:pPr>
            <w:r w:rsidRPr="00654BED">
              <w:rPr>
                <w:szCs w:val="24"/>
              </w:rPr>
              <w:t>14</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Начальные геометрические сведения</w:t>
            </w:r>
          </w:p>
        </w:tc>
        <w:tc>
          <w:tcPr>
            <w:tcW w:w="2268" w:type="dxa"/>
          </w:tcPr>
          <w:p w:rsidR="001D48D2" w:rsidRPr="00654BED" w:rsidRDefault="001D48D2" w:rsidP="00F637E2">
            <w:pPr>
              <w:jc w:val="center"/>
              <w:rPr>
                <w:szCs w:val="24"/>
              </w:rPr>
            </w:pPr>
            <w:r w:rsidRPr="00654BED">
              <w:rPr>
                <w:szCs w:val="24"/>
              </w:rPr>
              <w:t>7</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Начальные геометрические сведения</w:t>
            </w:r>
          </w:p>
        </w:tc>
        <w:tc>
          <w:tcPr>
            <w:tcW w:w="2268" w:type="dxa"/>
          </w:tcPr>
          <w:p w:rsidR="001D48D2" w:rsidRPr="00654BED" w:rsidRDefault="001D48D2" w:rsidP="00F637E2">
            <w:pPr>
              <w:jc w:val="center"/>
              <w:rPr>
                <w:szCs w:val="24"/>
              </w:rPr>
            </w:pPr>
            <w:r w:rsidRPr="00654BED">
              <w:rPr>
                <w:szCs w:val="24"/>
              </w:rPr>
              <w:t>5</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5"/>
              <w:numPr>
                <w:ilvl w:val="0"/>
                <w:numId w:val="1"/>
              </w:numPr>
              <w:spacing w:before="0" w:beforeAutospacing="0" w:after="0" w:afterAutospacing="0"/>
            </w:pPr>
          </w:p>
        </w:tc>
        <w:tc>
          <w:tcPr>
            <w:tcW w:w="6379" w:type="dxa"/>
          </w:tcPr>
          <w:p w:rsidR="001D48D2" w:rsidRPr="00654BED" w:rsidRDefault="001D48D2" w:rsidP="00F637E2">
            <w:pPr>
              <w:pStyle w:val="a5"/>
              <w:spacing w:before="0" w:beforeAutospacing="0" w:after="0" w:afterAutospacing="0"/>
              <w:rPr>
                <w:iCs/>
              </w:rPr>
            </w:pPr>
            <w:r w:rsidRPr="00654BED">
              <w:t>Статистические характеристики. Функции</w:t>
            </w:r>
          </w:p>
        </w:tc>
        <w:tc>
          <w:tcPr>
            <w:tcW w:w="2268" w:type="dxa"/>
          </w:tcPr>
          <w:p w:rsidR="001D48D2" w:rsidRPr="00654BED" w:rsidRDefault="001D48D2" w:rsidP="00F637E2">
            <w:pPr>
              <w:jc w:val="center"/>
              <w:rPr>
                <w:szCs w:val="24"/>
              </w:rPr>
            </w:pPr>
            <w:r w:rsidRPr="00654BED">
              <w:rPr>
                <w:szCs w:val="24"/>
              </w:rPr>
              <w:t>10</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5"/>
              <w:numPr>
                <w:ilvl w:val="0"/>
                <w:numId w:val="1"/>
              </w:numPr>
              <w:spacing w:before="0" w:beforeAutospacing="0" w:after="0" w:afterAutospacing="0"/>
              <w:rPr>
                <w:iCs/>
              </w:rPr>
            </w:pPr>
          </w:p>
        </w:tc>
        <w:tc>
          <w:tcPr>
            <w:tcW w:w="6379" w:type="dxa"/>
          </w:tcPr>
          <w:p w:rsidR="001D48D2" w:rsidRPr="00654BED" w:rsidRDefault="001D48D2" w:rsidP="00F637E2">
            <w:pPr>
              <w:pStyle w:val="a5"/>
              <w:spacing w:before="0" w:beforeAutospacing="0" w:after="0" w:afterAutospacing="0"/>
              <w:rPr>
                <w:iCs/>
              </w:rPr>
            </w:pPr>
            <w:r w:rsidRPr="00654BED">
              <w:rPr>
                <w:iCs/>
              </w:rPr>
              <w:t xml:space="preserve">Треугольники </w:t>
            </w:r>
          </w:p>
        </w:tc>
        <w:tc>
          <w:tcPr>
            <w:tcW w:w="2268" w:type="dxa"/>
          </w:tcPr>
          <w:p w:rsidR="001D48D2" w:rsidRPr="00654BED" w:rsidRDefault="001D48D2" w:rsidP="00F637E2">
            <w:pPr>
              <w:jc w:val="center"/>
              <w:rPr>
                <w:szCs w:val="24"/>
              </w:rPr>
            </w:pPr>
            <w:r w:rsidRPr="00654BED">
              <w:rPr>
                <w:szCs w:val="24"/>
              </w:rPr>
              <w:t>8</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 xml:space="preserve">Функции </w:t>
            </w:r>
          </w:p>
        </w:tc>
        <w:tc>
          <w:tcPr>
            <w:tcW w:w="2268" w:type="dxa"/>
          </w:tcPr>
          <w:p w:rsidR="001D48D2" w:rsidRPr="00654BED" w:rsidRDefault="001D48D2" w:rsidP="00F637E2">
            <w:pPr>
              <w:jc w:val="center"/>
              <w:rPr>
                <w:szCs w:val="24"/>
              </w:rPr>
            </w:pPr>
            <w:r w:rsidRPr="00654BED">
              <w:rPr>
                <w:szCs w:val="24"/>
              </w:rPr>
              <w:t>14</w:t>
            </w:r>
          </w:p>
        </w:tc>
      </w:tr>
      <w:tr w:rsidR="001D48D2" w:rsidRPr="00654BED" w:rsidTr="00960019">
        <w:tblPrEx>
          <w:tblLook w:val="04A0" w:firstRow="1" w:lastRow="0" w:firstColumn="1" w:lastColumn="0" w:noHBand="0" w:noVBand="1"/>
        </w:tblPrEx>
        <w:trPr>
          <w:trHeight w:val="70"/>
        </w:trPr>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 xml:space="preserve">Степень с натуральным показателем </w:t>
            </w:r>
          </w:p>
        </w:tc>
        <w:tc>
          <w:tcPr>
            <w:tcW w:w="2268" w:type="dxa"/>
          </w:tcPr>
          <w:p w:rsidR="001D48D2" w:rsidRPr="00654BED" w:rsidRDefault="001D48D2" w:rsidP="00F637E2">
            <w:pPr>
              <w:jc w:val="center"/>
              <w:rPr>
                <w:szCs w:val="24"/>
              </w:rPr>
            </w:pPr>
            <w:r w:rsidRPr="00654BED">
              <w:rPr>
                <w:szCs w:val="24"/>
              </w:rPr>
              <w:t>7</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 xml:space="preserve">Параллельные прямые </w:t>
            </w:r>
          </w:p>
        </w:tc>
        <w:tc>
          <w:tcPr>
            <w:tcW w:w="2268" w:type="dxa"/>
          </w:tcPr>
          <w:p w:rsidR="001D48D2" w:rsidRPr="00654BED" w:rsidRDefault="001D48D2" w:rsidP="00F637E2">
            <w:pPr>
              <w:jc w:val="center"/>
              <w:rPr>
                <w:szCs w:val="24"/>
              </w:rPr>
            </w:pPr>
            <w:r w:rsidRPr="00654BED">
              <w:rPr>
                <w:szCs w:val="24"/>
              </w:rPr>
              <w:t>7</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Степень с натуральным показателем</w:t>
            </w:r>
          </w:p>
        </w:tc>
        <w:tc>
          <w:tcPr>
            <w:tcW w:w="2268" w:type="dxa"/>
          </w:tcPr>
          <w:p w:rsidR="001D48D2" w:rsidRPr="00654BED" w:rsidRDefault="001D48D2" w:rsidP="00F637E2">
            <w:pPr>
              <w:jc w:val="center"/>
              <w:rPr>
                <w:szCs w:val="24"/>
              </w:rPr>
            </w:pPr>
            <w:r w:rsidRPr="00654BED">
              <w:rPr>
                <w:szCs w:val="24"/>
              </w:rPr>
              <w:t>8</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Многочлены</w:t>
            </w:r>
          </w:p>
        </w:tc>
        <w:tc>
          <w:tcPr>
            <w:tcW w:w="2268" w:type="dxa"/>
          </w:tcPr>
          <w:p w:rsidR="001D48D2" w:rsidRPr="00654BED" w:rsidRDefault="001D48D2" w:rsidP="00F637E2">
            <w:pPr>
              <w:jc w:val="center"/>
              <w:rPr>
                <w:szCs w:val="24"/>
              </w:rPr>
            </w:pPr>
            <w:r w:rsidRPr="00654BED">
              <w:rPr>
                <w:szCs w:val="24"/>
              </w:rPr>
              <w:t>14</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3"/>
              <w:numPr>
                <w:ilvl w:val="0"/>
                <w:numId w:val="1"/>
              </w:numPr>
              <w:rPr>
                <w:szCs w:val="24"/>
              </w:rPr>
            </w:pPr>
          </w:p>
        </w:tc>
        <w:tc>
          <w:tcPr>
            <w:tcW w:w="6379" w:type="dxa"/>
          </w:tcPr>
          <w:p w:rsidR="001D48D2" w:rsidRPr="00654BED" w:rsidRDefault="001D48D2" w:rsidP="00F637E2">
            <w:pPr>
              <w:rPr>
                <w:szCs w:val="24"/>
              </w:rPr>
            </w:pPr>
            <w:r w:rsidRPr="00654BED">
              <w:rPr>
                <w:szCs w:val="24"/>
              </w:rPr>
              <w:t xml:space="preserve">Соотношения между сторонами и углами треугольника   </w:t>
            </w:r>
          </w:p>
        </w:tc>
        <w:tc>
          <w:tcPr>
            <w:tcW w:w="2268" w:type="dxa"/>
          </w:tcPr>
          <w:p w:rsidR="001D48D2" w:rsidRPr="00654BED" w:rsidRDefault="001D48D2" w:rsidP="00F637E2">
            <w:pPr>
              <w:jc w:val="center"/>
              <w:rPr>
                <w:szCs w:val="24"/>
              </w:rPr>
            </w:pPr>
            <w:r w:rsidRPr="00654BED">
              <w:rPr>
                <w:szCs w:val="24"/>
              </w:rPr>
              <w:t>6</w:t>
            </w:r>
          </w:p>
        </w:tc>
      </w:tr>
      <w:tr w:rsidR="001D48D2" w:rsidRPr="00654BED" w:rsidTr="00960019">
        <w:tblPrEx>
          <w:tblLook w:val="04A0" w:firstRow="1" w:lastRow="0" w:firstColumn="1" w:lastColumn="0" w:noHBand="0" w:noVBand="1"/>
        </w:tblPrEx>
        <w:tc>
          <w:tcPr>
            <w:tcW w:w="824" w:type="dxa"/>
          </w:tcPr>
          <w:p w:rsidR="001D48D2" w:rsidRPr="00654BED" w:rsidRDefault="001D48D2" w:rsidP="001D48D2">
            <w:pPr>
              <w:pStyle w:val="a5"/>
              <w:numPr>
                <w:ilvl w:val="0"/>
                <w:numId w:val="1"/>
              </w:numPr>
              <w:spacing w:before="0" w:beforeAutospacing="0" w:after="0" w:afterAutospacing="0"/>
              <w:rPr>
                <w:iCs/>
              </w:rPr>
            </w:pPr>
          </w:p>
        </w:tc>
        <w:tc>
          <w:tcPr>
            <w:tcW w:w="6379" w:type="dxa"/>
          </w:tcPr>
          <w:p w:rsidR="001D48D2" w:rsidRPr="00654BED" w:rsidRDefault="001D48D2" w:rsidP="00F637E2">
            <w:pPr>
              <w:pStyle w:val="a5"/>
              <w:spacing w:before="0" w:beforeAutospacing="0" w:after="0" w:afterAutospacing="0"/>
              <w:rPr>
                <w:iCs/>
              </w:rPr>
            </w:pPr>
            <w:r w:rsidRPr="00654BED">
              <w:rPr>
                <w:iCs/>
              </w:rPr>
              <w:t xml:space="preserve">Формулы сокращенного умножения </w:t>
            </w:r>
          </w:p>
        </w:tc>
        <w:tc>
          <w:tcPr>
            <w:tcW w:w="2268" w:type="dxa"/>
          </w:tcPr>
          <w:p w:rsidR="001D48D2" w:rsidRPr="00654BED" w:rsidRDefault="001D48D2" w:rsidP="00F637E2">
            <w:pPr>
              <w:jc w:val="center"/>
              <w:rPr>
                <w:szCs w:val="24"/>
              </w:rPr>
            </w:pPr>
            <w:r w:rsidRPr="00654BED">
              <w:rPr>
                <w:szCs w:val="24"/>
              </w:rPr>
              <w:t>14</w:t>
            </w:r>
          </w:p>
        </w:tc>
      </w:tr>
    </w:tbl>
    <w:p w:rsidR="001D48D2" w:rsidRDefault="001D48D2" w:rsidP="001D48D2">
      <w:pPr>
        <w:jc w:val="center"/>
        <w:rPr>
          <w:rFonts w:cs="Times New Roman"/>
          <w:b/>
          <w:szCs w:val="24"/>
        </w:rPr>
      </w:pPr>
    </w:p>
    <w:p w:rsidR="001D48D2" w:rsidRDefault="001D48D2" w:rsidP="001D48D2">
      <w:pPr>
        <w:jc w:val="center"/>
        <w:rPr>
          <w:rFonts w:cs="Times New Roman"/>
          <w:b/>
          <w:szCs w:val="24"/>
        </w:rPr>
      </w:pPr>
    </w:p>
    <w:p w:rsidR="001D48D2" w:rsidRDefault="001D48D2" w:rsidP="001D48D2">
      <w:pPr>
        <w:jc w:val="center"/>
        <w:rPr>
          <w:rFonts w:cs="Times New Roman"/>
          <w:b/>
          <w:szCs w:val="24"/>
        </w:rPr>
      </w:pPr>
    </w:p>
    <w:p w:rsidR="00960019" w:rsidRDefault="00960019" w:rsidP="001D48D2">
      <w:pPr>
        <w:jc w:val="center"/>
        <w:rPr>
          <w:rFonts w:cs="Times New Roman"/>
          <w:b/>
          <w:szCs w:val="24"/>
        </w:rPr>
      </w:pPr>
    </w:p>
    <w:p w:rsidR="00960019" w:rsidRDefault="00960019" w:rsidP="001D48D2">
      <w:pPr>
        <w:jc w:val="center"/>
        <w:rPr>
          <w:rFonts w:cs="Times New Roman"/>
          <w:b/>
          <w:szCs w:val="24"/>
        </w:rPr>
      </w:pPr>
    </w:p>
    <w:p w:rsidR="00960019" w:rsidRDefault="00960019" w:rsidP="001D48D2">
      <w:pPr>
        <w:jc w:val="center"/>
        <w:rPr>
          <w:rFonts w:cs="Times New Roman"/>
          <w:b/>
          <w:szCs w:val="24"/>
        </w:rPr>
      </w:pPr>
    </w:p>
    <w:p w:rsidR="00960019" w:rsidRDefault="00960019" w:rsidP="001D48D2">
      <w:pPr>
        <w:jc w:val="center"/>
        <w:rPr>
          <w:rFonts w:cs="Times New Roman"/>
          <w:b/>
          <w:szCs w:val="24"/>
        </w:rPr>
      </w:pPr>
    </w:p>
    <w:p w:rsidR="00960019" w:rsidRDefault="00960019" w:rsidP="001D48D2">
      <w:pPr>
        <w:jc w:val="center"/>
        <w:rPr>
          <w:rFonts w:cs="Times New Roman"/>
          <w:b/>
          <w:szCs w:val="24"/>
        </w:rPr>
      </w:pPr>
    </w:p>
    <w:p w:rsidR="001D48D2" w:rsidRPr="00654BED" w:rsidRDefault="001D48D2" w:rsidP="001D48D2">
      <w:pPr>
        <w:jc w:val="center"/>
        <w:rPr>
          <w:rFonts w:cs="Times New Roman"/>
          <w:b/>
          <w:szCs w:val="24"/>
        </w:rPr>
      </w:pPr>
      <w:r w:rsidRPr="00654BED">
        <w:rPr>
          <w:rFonts w:cs="Times New Roman"/>
          <w:b/>
          <w:szCs w:val="24"/>
        </w:rPr>
        <w:lastRenderedPageBreak/>
        <w:t>8 класс</w:t>
      </w:r>
    </w:p>
    <w:p w:rsidR="001D48D2" w:rsidRPr="00654BED" w:rsidRDefault="001D48D2" w:rsidP="001D48D2">
      <w:pPr>
        <w:jc w:val="both"/>
        <w:rPr>
          <w:rFonts w:cs="Times New Roman"/>
          <w:szCs w:val="24"/>
        </w:rPr>
      </w:pPr>
      <w:r w:rsidRPr="00654BED">
        <w:rPr>
          <w:rFonts w:cs="Times New Roman"/>
          <w:szCs w:val="24"/>
        </w:rPr>
        <w:t>Преподавание курса алгебры 8 к</w:t>
      </w:r>
      <w:r w:rsidR="00960019">
        <w:rPr>
          <w:rFonts w:cs="Times New Roman"/>
          <w:szCs w:val="24"/>
        </w:rPr>
        <w:t xml:space="preserve">ласса по учебнику «Алгебра 8» </w:t>
      </w:r>
      <w:r w:rsidRPr="00654BED">
        <w:rPr>
          <w:rFonts w:cs="Times New Roman"/>
          <w:szCs w:val="24"/>
        </w:rPr>
        <w:t xml:space="preserve">С.М. Никольского, Н.Н. Решетников, А.В. </w:t>
      </w:r>
      <w:proofErr w:type="spellStart"/>
      <w:proofErr w:type="gramStart"/>
      <w:r w:rsidRPr="00654BED">
        <w:rPr>
          <w:rFonts w:cs="Times New Roman"/>
          <w:szCs w:val="24"/>
        </w:rPr>
        <w:t>Шевкин</w:t>
      </w:r>
      <w:proofErr w:type="spellEnd"/>
      <w:r w:rsidRPr="00654BED">
        <w:rPr>
          <w:rFonts w:cs="Times New Roman"/>
          <w:szCs w:val="24"/>
        </w:rPr>
        <w:t xml:space="preserve">  и</w:t>
      </w:r>
      <w:proofErr w:type="gramEnd"/>
      <w:r w:rsidRPr="00654BED">
        <w:rPr>
          <w:rFonts w:cs="Times New Roman"/>
          <w:szCs w:val="24"/>
        </w:rPr>
        <w:t xml:space="preserve"> курса геометрии по учебнику «Геометрия 7-9» Л.С. </w:t>
      </w:r>
      <w:proofErr w:type="spellStart"/>
      <w:r w:rsidRPr="00654BED">
        <w:rPr>
          <w:rFonts w:cs="Times New Roman"/>
          <w:szCs w:val="24"/>
        </w:rPr>
        <w:t>Атанасяна</w:t>
      </w:r>
      <w:proofErr w:type="spellEnd"/>
      <w:r w:rsidRPr="00654BED">
        <w:rPr>
          <w:rFonts w:cs="Times New Roman"/>
          <w:szCs w:val="24"/>
        </w:rPr>
        <w:t xml:space="preserve"> осуществляется в соответствии с:</w:t>
      </w:r>
    </w:p>
    <w:p w:rsidR="001D48D2" w:rsidRPr="00654BED" w:rsidRDefault="001D48D2" w:rsidP="001D48D2">
      <w:pPr>
        <w:jc w:val="both"/>
        <w:rPr>
          <w:rFonts w:cs="Times New Roman"/>
          <w:szCs w:val="24"/>
        </w:rPr>
      </w:pPr>
      <w:r w:rsidRPr="00654BED">
        <w:rPr>
          <w:rFonts w:cs="Times New Roman"/>
          <w:szCs w:val="24"/>
        </w:rPr>
        <w:t>Федеральным компонентом государственного образовательного стандарта начального общего, основного общего и среднего (полного) общего образования (Приказ МО РФ от 05.03.2004 №1089).</w:t>
      </w:r>
    </w:p>
    <w:p w:rsidR="001D48D2" w:rsidRPr="00654BED" w:rsidRDefault="001D48D2" w:rsidP="001D48D2">
      <w:pPr>
        <w:jc w:val="both"/>
        <w:rPr>
          <w:rFonts w:cs="Times New Roman"/>
          <w:szCs w:val="24"/>
        </w:rPr>
      </w:pPr>
      <w:r w:rsidRPr="00654BED">
        <w:rPr>
          <w:rFonts w:cs="Times New Roman"/>
          <w:szCs w:val="24"/>
        </w:rPr>
        <w:t>Примерной программой основного общего образования по математике.</w:t>
      </w:r>
    </w:p>
    <w:p w:rsidR="001D48D2" w:rsidRPr="00654BED" w:rsidRDefault="001D48D2" w:rsidP="001D48D2">
      <w:pPr>
        <w:jc w:val="both"/>
        <w:rPr>
          <w:rFonts w:cs="Times New Roman"/>
          <w:szCs w:val="24"/>
        </w:rPr>
      </w:pPr>
      <w:r w:rsidRPr="00654BED">
        <w:rPr>
          <w:rFonts w:cs="Times New Roman"/>
          <w:szCs w:val="24"/>
        </w:rPr>
        <w:t>Федеральным базисным учебным планом для среднего (полного) общего образования (Приложение к приказу Минобразования России от 09.03.2004 № 1312).</w:t>
      </w:r>
    </w:p>
    <w:p w:rsidR="001D48D2" w:rsidRPr="00654BED" w:rsidRDefault="001D48D2" w:rsidP="001D48D2">
      <w:pPr>
        <w:jc w:val="both"/>
        <w:rPr>
          <w:rFonts w:cs="Times New Roman"/>
          <w:szCs w:val="24"/>
        </w:rPr>
      </w:pPr>
      <w:r w:rsidRPr="00654BED">
        <w:rPr>
          <w:rFonts w:cs="Times New Roman"/>
          <w:szCs w:val="24"/>
        </w:rPr>
        <w:t>Методических рекомендаций авторов учебника.</w:t>
      </w:r>
    </w:p>
    <w:p w:rsidR="001D48D2" w:rsidRPr="00654BED" w:rsidRDefault="001D48D2" w:rsidP="001D48D2">
      <w:pPr>
        <w:jc w:val="both"/>
        <w:rPr>
          <w:rFonts w:cs="Times New Roman"/>
          <w:szCs w:val="24"/>
        </w:rPr>
      </w:pPr>
      <w:r w:rsidRPr="00654BED">
        <w:rPr>
          <w:rFonts w:cs="Times New Roman"/>
          <w:szCs w:val="24"/>
        </w:rPr>
        <w:t xml:space="preserve"> Уровень подготовки учащихся позволяет изучать предлагаемый курс на базовом и продвинутом уровне.</w:t>
      </w:r>
    </w:p>
    <w:p w:rsidR="001D48D2" w:rsidRPr="00654BED" w:rsidRDefault="001D48D2" w:rsidP="001D48D2">
      <w:pPr>
        <w:jc w:val="both"/>
        <w:rPr>
          <w:rFonts w:cs="Times New Roman"/>
          <w:szCs w:val="24"/>
        </w:rPr>
      </w:pPr>
      <w:r w:rsidRPr="00654BED">
        <w:rPr>
          <w:rFonts w:cs="Times New Roman"/>
          <w:szCs w:val="24"/>
        </w:rPr>
        <w:t>Данная рабочая программа адресована для лицеев, гимназий и общеобразовательных школ для классов, изучающих математику на профильном уровне.</w:t>
      </w:r>
    </w:p>
    <w:p w:rsidR="001D48D2" w:rsidRPr="00654BED" w:rsidRDefault="001D48D2" w:rsidP="001D48D2">
      <w:pPr>
        <w:jc w:val="both"/>
        <w:rPr>
          <w:rFonts w:cs="Times New Roman"/>
          <w:szCs w:val="24"/>
        </w:rPr>
      </w:pPr>
      <w:r w:rsidRPr="00654BED">
        <w:rPr>
          <w:rFonts w:cs="Times New Roman"/>
          <w:szCs w:val="24"/>
        </w:rPr>
        <w:t>Изучение математики на ступени основного общего образования направлено на достижение следующих целей:</w:t>
      </w:r>
    </w:p>
    <w:p w:rsidR="001D48D2" w:rsidRPr="00654BED" w:rsidRDefault="001D48D2" w:rsidP="001D48D2">
      <w:pPr>
        <w:jc w:val="both"/>
        <w:rPr>
          <w:rFonts w:cs="Times New Roman"/>
          <w:szCs w:val="24"/>
        </w:rPr>
      </w:pPr>
      <w:r w:rsidRPr="00654BED">
        <w:rPr>
          <w:rFonts w:cs="Times New Roman"/>
          <w:szCs w:val="24"/>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1D48D2" w:rsidRPr="00654BED" w:rsidRDefault="001D48D2" w:rsidP="001D48D2">
      <w:pPr>
        <w:jc w:val="both"/>
        <w:rPr>
          <w:rFonts w:cs="Times New Roman"/>
          <w:szCs w:val="24"/>
        </w:rPr>
      </w:pPr>
      <w:r w:rsidRPr="00654BED">
        <w:rPr>
          <w:rFonts w:cs="Times New Roman"/>
          <w:szCs w:val="24"/>
        </w:rPr>
        <w:t>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1D48D2" w:rsidRPr="00654BED" w:rsidRDefault="001D48D2" w:rsidP="001D48D2">
      <w:pPr>
        <w:jc w:val="both"/>
        <w:rPr>
          <w:rFonts w:cs="Times New Roman"/>
          <w:szCs w:val="24"/>
        </w:rPr>
      </w:pPr>
      <w:r w:rsidRPr="00654BED">
        <w:rPr>
          <w:rFonts w:cs="Times New Roman"/>
          <w:szCs w:val="24"/>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1D48D2" w:rsidRPr="00654BED" w:rsidRDefault="001D48D2" w:rsidP="001D48D2">
      <w:pPr>
        <w:jc w:val="both"/>
        <w:rPr>
          <w:rFonts w:cs="Times New Roman"/>
          <w:szCs w:val="24"/>
        </w:rPr>
      </w:pPr>
      <w:r w:rsidRPr="00654BED">
        <w:rPr>
          <w:rFonts w:cs="Times New Roman"/>
          <w:szCs w:val="24"/>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1D48D2" w:rsidRPr="00654BED" w:rsidRDefault="001D48D2" w:rsidP="001D48D2">
      <w:pPr>
        <w:rPr>
          <w:rFonts w:cs="Times New Roman"/>
          <w:szCs w:val="24"/>
        </w:rPr>
      </w:pPr>
      <w:r w:rsidRPr="00654BED">
        <w:rPr>
          <w:rFonts w:cs="Times New Roman"/>
          <w:szCs w:val="24"/>
        </w:rPr>
        <w:t>Основные развивающие и воспитательные цели</w:t>
      </w:r>
    </w:p>
    <w:p w:rsidR="001D48D2" w:rsidRPr="00654BED" w:rsidRDefault="001D48D2" w:rsidP="001D48D2">
      <w:pPr>
        <w:rPr>
          <w:rFonts w:cs="Times New Roman"/>
          <w:szCs w:val="24"/>
          <w:u w:val="single"/>
        </w:rPr>
      </w:pPr>
      <w:r w:rsidRPr="00654BED">
        <w:rPr>
          <w:rFonts w:cs="Times New Roman"/>
          <w:szCs w:val="24"/>
          <w:u w:val="single"/>
        </w:rPr>
        <w:t>Развитие:</w:t>
      </w:r>
    </w:p>
    <w:p w:rsidR="001D48D2" w:rsidRPr="00654BED" w:rsidRDefault="001D48D2" w:rsidP="001D48D2">
      <w:pPr>
        <w:rPr>
          <w:rFonts w:cs="Times New Roman"/>
          <w:szCs w:val="24"/>
        </w:rPr>
      </w:pPr>
      <w:r w:rsidRPr="00654BED">
        <w:rPr>
          <w:rFonts w:cs="Times New Roman"/>
          <w:szCs w:val="24"/>
        </w:rPr>
        <w:t>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1D48D2" w:rsidRPr="00654BED" w:rsidRDefault="001D48D2" w:rsidP="001D48D2">
      <w:pPr>
        <w:rPr>
          <w:rFonts w:cs="Times New Roman"/>
          <w:szCs w:val="24"/>
        </w:rPr>
      </w:pPr>
      <w:r w:rsidRPr="00654BED">
        <w:rPr>
          <w:rFonts w:cs="Times New Roman"/>
          <w:szCs w:val="24"/>
        </w:rPr>
        <w:t>Математической речи;</w:t>
      </w:r>
    </w:p>
    <w:p w:rsidR="001D48D2" w:rsidRPr="00654BED" w:rsidRDefault="001D48D2" w:rsidP="001D48D2">
      <w:pPr>
        <w:rPr>
          <w:rFonts w:cs="Times New Roman"/>
          <w:szCs w:val="24"/>
        </w:rPr>
      </w:pPr>
      <w:r w:rsidRPr="00654BED">
        <w:rPr>
          <w:rFonts w:cs="Times New Roman"/>
          <w:szCs w:val="24"/>
        </w:rPr>
        <w:t>Сенсорной сферы; двигательной моторики;</w:t>
      </w:r>
    </w:p>
    <w:p w:rsidR="001D48D2" w:rsidRPr="00654BED" w:rsidRDefault="001D48D2" w:rsidP="001D48D2">
      <w:pPr>
        <w:rPr>
          <w:rFonts w:cs="Times New Roman"/>
          <w:szCs w:val="24"/>
        </w:rPr>
      </w:pPr>
      <w:r w:rsidRPr="00654BED">
        <w:rPr>
          <w:rFonts w:cs="Times New Roman"/>
          <w:szCs w:val="24"/>
        </w:rPr>
        <w:t>Внимания; памяти;</w:t>
      </w:r>
    </w:p>
    <w:p w:rsidR="001D48D2" w:rsidRPr="00654BED" w:rsidRDefault="001D48D2" w:rsidP="001D48D2">
      <w:pPr>
        <w:rPr>
          <w:rFonts w:cs="Times New Roman"/>
          <w:szCs w:val="24"/>
        </w:rPr>
      </w:pPr>
      <w:r w:rsidRPr="00654BED">
        <w:rPr>
          <w:rFonts w:cs="Times New Roman"/>
          <w:szCs w:val="24"/>
        </w:rPr>
        <w:t>Навыков само и взаимопроверки.</w:t>
      </w:r>
    </w:p>
    <w:p w:rsidR="001D48D2" w:rsidRPr="00654BED" w:rsidRDefault="001D48D2" w:rsidP="001D48D2">
      <w:pPr>
        <w:rPr>
          <w:rFonts w:cs="Times New Roman"/>
          <w:szCs w:val="24"/>
        </w:rPr>
      </w:pPr>
      <w:r w:rsidRPr="00654BED">
        <w:rPr>
          <w:rFonts w:cs="Times New Roman"/>
          <w:szCs w:val="24"/>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1D48D2" w:rsidRPr="00654BED" w:rsidRDefault="001D48D2" w:rsidP="001D48D2">
      <w:pPr>
        <w:rPr>
          <w:rFonts w:cs="Times New Roman"/>
          <w:szCs w:val="24"/>
          <w:u w:val="single"/>
        </w:rPr>
      </w:pPr>
      <w:r w:rsidRPr="00654BED">
        <w:rPr>
          <w:rFonts w:cs="Times New Roman"/>
          <w:szCs w:val="24"/>
          <w:u w:val="single"/>
        </w:rPr>
        <w:t>Воспитание:</w:t>
      </w:r>
    </w:p>
    <w:p w:rsidR="001D48D2" w:rsidRPr="00654BED" w:rsidRDefault="001D48D2" w:rsidP="001D48D2">
      <w:pPr>
        <w:rPr>
          <w:rFonts w:cs="Times New Roman"/>
          <w:szCs w:val="24"/>
        </w:rPr>
      </w:pPr>
      <w:r w:rsidRPr="00654BED">
        <w:rPr>
          <w:rFonts w:cs="Times New Roman"/>
          <w:szCs w:val="24"/>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1D48D2" w:rsidRPr="00654BED" w:rsidRDefault="001D48D2" w:rsidP="001D48D2">
      <w:pPr>
        <w:rPr>
          <w:rFonts w:cs="Times New Roman"/>
          <w:szCs w:val="24"/>
        </w:rPr>
      </w:pPr>
      <w:r w:rsidRPr="00654BED">
        <w:rPr>
          <w:rFonts w:cs="Times New Roman"/>
          <w:szCs w:val="24"/>
        </w:rPr>
        <w:t>Волевых качеств;</w:t>
      </w:r>
    </w:p>
    <w:p w:rsidR="001D48D2" w:rsidRPr="00654BED" w:rsidRDefault="001D48D2" w:rsidP="001D48D2">
      <w:pPr>
        <w:rPr>
          <w:rFonts w:cs="Times New Roman"/>
          <w:szCs w:val="24"/>
        </w:rPr>
      </w:pPr>
      <w:r w:rsidRPr="00654BED">
        <w:rPr>
          <w:rFonts w:cs="Times New Roman"/>
          <w:szCs w:val="24"/>
        </w:rPr>
        <w:t>Коммуникабельности;</w:t>
      </w:r>
    </w:p>
    <w:p w:rsidR="001D48D2" w:rsidRPr="00654BED" w:rsidRDefault="001D48D2" w:rsidP="001D48D2">
      <w:pPr>
        <w:rPr>
          <w:rFonts w:cs="Times New Roman"/>
          <w:szCs w:val="24"/>
        </w:rPr>
      </w:pPr>
      <w:r w:rsidRPr="00654BED">
        <w:rPr>
          <w:rFonts w:cs="Times New Roman"/>
          <w:szCs w:val="24"/>
        </w:rPr>
        <w:t>Ответственности.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6470"/>
        <w:gridCol w:w="2402"/>
      </w:tblGrid>
      <w:tr w:rsidR="001D48D2" w:rsidRPr="00654BED" w:rsidTr="00F637E2">
        <w:tc>
          <w:tcPr>
            <w:tcW w:w="649" w:type="pct"/>
          </w:tcPr>
          <w:p w:rsidR="001D48D2" w:rsidRPr="00654BED" w:rsidRDefault="001D48D2" w:rsidP="001D48D2">
            <w:pPr>
              <w:pStyle w:val="a3"/>
              <w:numPr>
                <w:ilvl w:val="0"/>
                <w:numId w:val="2"/>
              </w:numPr>
              <w:tabs>
                <w:tab w:val="left" w:pos="6360"/>
              </w:tabs>
              <w:rPr>
                <w:rFonts w:cs="Times New Roman"/>
                <w:szCs w:val="24"/>
              </w:rPr>
            </w:pPr>
          </w:p>
        </w:tc>
        <w:tc>
          <w:tcPr>
            <w:tcW w:w="3173" w:type="pct"/>
          </w:tcPr>
          <w:p w:rsidR="001D48D2" w:rsidRPr="00654BED" w:rsidRDefault="001D48D2" w:rsidP="00F637E2">
            <w:pPr>
              <w:tabs>
                <w:tab w:val="left" w:pos="6360"/>
              </w:tabs>
              <w:rPr>
                <w:rFonts w:cs="Times New Roman"/>
                <w:szCs w:val="24"/>
              </w:rPr>
            </w:pPr>
            <w:r w:rsidRPr="00654BED">
              <w:rPr>
                <w:rFonts w:cs="Times New Roman"/>
                <w:szCs w:val="24"/>
              </w:rPr>
              <w:t>Простейшие функции. Квадратные корни</w:t>
            </w:r>
          </w:p>
        </w:tc>
        <w:tc>
          <w:tcPr>
            <w:tcW w:w="1178" w:type="pct"/>
          </w:tcPr>
          <w:p w:rsidR="001D48D2" w:rsidRPr="00654BED" w:rsidRDefault="001D48D2" w:rsidP="00F637E2">
            <w:pPr>
              <w:tabs>
                <w:tab w:val="left" w:pos="6360"/>
              </w:tabs>
              <w:rPr>
                <w:rFonts w:cs="Times New Roman"/>
                <w:szCs w:val="24"/>
              </w:rPr>
            </w:pPr>
            <w:r w:rsidRPr="00654BED">
              <w:rPr>
                <w:rFonts w:cs="Times New Roman"/>
                <w:szCs w:val="24"/>
              </w:rPr>
              <w:t>39</w:t>
            </w:r>
          </w:p>
        </w:tc>
      </w:tr>
      <w:tr w:rsidR="001D48D2" w:rsidRPr="00654BED" w:rsidTr="00F637E2">
        <w:tc>
          <w:tcPr>
            <w:tcW w:w="649" w:type="pct"/>
          </w:tcPr>
          <w:p w:rsidR="001D48D2" w:rsidRPr="00654BED" w:rsidRDefault="001D48D2" w:rsidP="001D48D2">
            <w:pPr>
              <w:pStyle w:val="a3"/>
              <w:numPr>
                <w:ilvl w:val="0"/>
                <w:numId w:val="2"/>
              </w:numPr>
              <w:tabs>
                <w:tab w:val="left" w:pos="6360"/>
              </w:tabs>
              <w:rPr>
                <w:rFonts w:cs="Times New Roman"/>
                <w:color w:val="000000"/>
                <w:szCs w:val="24"/>
              </w:rPr>
            </w:pPr>
          </w:p>
        </w:tc>
        <w:tc>
          <w:tcPr>
            <w:tcW w:w="3173" w:type="pct"/>
          </w:tcPr>
          <w:p w:rsidR="001D48D2" w:rsidRPr="00654BED" w:rsidRDefault="001D48D2" w:rsidP="00F637E2">
            <w:pPr>
              <w:tabs>
                <w:tab w:val="left" w:pos="6360"/>
              </w:tabs>
              <w:rPr>
                <w:rFonts w:cs="Times New Roman"/>
                <w:szCs w:val="24"/>
              </w:rPr>
            </w:pPr>
            <w:r w:rsidRPr="00654BED">
              <w:rPr>
                <w:rFonts w:cs="Times New Roman"/>
                <w:color w:val="000000"/>
                <w:szCs w:val="24"/>
              </w:rPr>
              <w:t xml:space="preserve"> </w:t>
            </w:r>
            <w:r w:rsidRPr="00654BED">
              <w:rPr>
                <w:rFonts w:cs="Times New Roman"/>
                <w:szCs w:val="24"/>
              </w:rPr>
              <w:t>Квадратные и рациональные уравнения</w:t>
            </w:r>
          </w:p>
        </w:tc>
        <w:tc>
          <w:tcPr>
            <w:tcW w:w="1178" w:type="pct"/>
          </w:tcPr>
          <w:p w:rsidR="001D48D2" w:rsidRPr="00654BED" w:rsidRDefault="001D48D2" w:rsidP="00F637E2">
            <w:pPr>
              <w:tabs>
                <w:tab w:val="left" w:pos="6360"/>
              </w:tabs>
              <w:rPr>
                <w:rFonts w:cs="Times New Roman"/>
                <w:szCs w:val="24"/>
              </w:rPr>
            </w:pPr>
            <w:r w:rsidRPr="00654BED">
              <w:rPr>
                <w:rFonts w:cs="Times New Roman"/>
                <w:szCs w:val="24"/>
              </w:rPr>
              <w:t>44</w:t>
            </w:r>
          </w:p>
        </w:tc>
      </w:tr>
      <w:tr w:rsidR="001D48D2" w:rsidRPr="00654BED" w:rsidTr="00F637E2">
        <w:tc>
          <w:tcPr>
            <w:tcW w:w="649" w:type="pct"/>
          </w:tcPr>
          <w:p w:rsidR="001D48D2" w:rsidRPr="00654BED" w:rsidRDefault="001D48D2" w:rsidP="001D48D2">
            <w:pPr>
              <w:pStyle w:val="a3"/>
              <w:numPr>
                <w:ilvl w:val="0"/>
                <w:numId w:val="2"/>
              </w:numPr>
              <w:tabs>
                <w:tab w:val="left" w:pos="6360"/>
              </w:tabs>
              <w:rPr>
                <w:rFonts w:cs="Times New Roman"/>
                <w:szCs w:val="24"/>
              </w:rPr>
            </w:pPr>
          </w:p>
        </w:tc>
        <w:tc>
          <w:tcPr>
            <w:tcW w:w="3173" w:type="pct"/>
          </w:tcPr>
          <w:p w:rsidR="001D48D2" w:rsidRPr="00654BED" w:rsidRDefault="001D48D2" w:rsidP="00F637E2">
            <w:pPr>
              <w:tabs>
                <w:tab w:val="left" w:pos="6360"/>
              </w:tabs>
              <w:rPr>
                <w:rFonts w:cs="Times New Roman"/>
                <w:szCs w:val="24"/>
              </w:rPr>
            </w:pPr>
            <w:r w:rsidRPr="00654BED">
              <w:rPr>
                <w:rFonts w:cs="Times New Roman"/>
                <w:szCs w:val="24"/>
              </w:rPr>
              <w:t>Линейная и квадратичная функция (</w:t>
            </w:r>
            <w:r w:rsidRPr="00654BED">
              <w:rPr>
                <w:rFonts w:cs="Times New Roman"/>
                <w:position w:val="-10"/>
                <w:szCs w:val="24"/>
              </w:rPr>
              <w:object w:dxaOrig="999" w:dyaOrig="320">
                <v:shape id="_x0000_i1029" type="#_x0000_t75" style="width:50.25pt;height:15.75pt" o:ole="">
                  <v:imagedata r:id="rId13" o:title=""/>
                </v:shape>
                <o:OLEObject Type="Embed" ProgID="Equation.3" ShapeID="_x0000_i1029" DrawAspect="Content" ObjectID="_1731149097" r:id="rId14"/>
              </w:object>
            </w:r>
            <w:r w:rsidRPr="00654BED">
              <w:rPr>
                <w:rFonts w:cs="Times New Roman"/>
                <w:szCs w:val="24"/>
              </w:rPr>
              <w:t>,</w:t>
            </w:r>
            <w:r w:rsidRPr="00654BED">
              <w:rPr>
                <w:rFonts w:cs="Times New Roman"/>
                <w:position w:val="-10"/>
                <w:szCs w:val="24"/>
              </w:rPr>
              <w:object w:dxaOrig="1600" w:dyaOrig="360">
                <v:shape id="_x0000_i1030" type="#_x0000_t75" style="width:80.25pt;height:18pt" o:ole="">
                  <v:imagedata r:id="rId15" o:title=""/>
                </v:shape>
                <o:OLEObject Type="Embed" ProgID="Equation.3" ShapeID="_x0000_i1030" DrawAspect="Content" ObjectID="_1731149098" r:id="rId16"/>
              </w:object>
            </w:r>
            <w:r w:rsidRPr="00654BED">
              <w:rPr>
                <w:rFonts w:cs="Times New Roman"/>
                <w:szCs w:val="24"/>
              </w:rPr>
              <w:t xml:space="preserve"> </w:t>
            </w:r>
            <w:r w:rsidRPr="00654BED">
              <w:rPr>
                <w:rFonts w:cs="Times New Roman"/>
                <w:position w:val="-30"/>
                <w:szCs w:val="24"/>
              </w:rPr>
              <w:object w:dxaOrig="1460" w:dyaOrig="680">
                <v:shape id="_x0000_i1031" type="#_x0000_t75" style="width:72.75pt;height:34.5pt" o:ole="">
                  <v:imagedata r:id="rId17" o:title=""/>
                </v:shape>
                <o:OLEObject Type="Embed" ProgID="Equation.3" ShapeID="_x0000_i1031" DrawAspect="Content" ObjectID="_1731149099" r:id="rId18"/>
              </w:object>
            </w:r>
            <w:r w:rsidRPr="00654BED">
              <w:rPr>
                <w:rFonts w:cs="Times New Roman"/>
                <w:szCs w:val="24"/>
              </w:rPr>
              <w:t>)</w:t>
            </w:r>
          </w:p>
        </w:tc>
        <w:tc>
          <w:tcPr>
            <w:tcW w:w="1178" w:type="pct"/>
          </w:tcPr>
          <w:p w:rsidR="001D48D2" w:rsidRPr="00654BED" w:rsidRDefault="001D48D2" w:rsidP="00F637E2">
            <w:pPr>
              <w:tabs>
                <w:tab w:val="left" w:pos="6360"/>
              </w:tabs>
              <w:rPr>
                <w:rFonts w:cs="Times New Roman"/>
                <w:szCs w:val="24"/>
              </w:rPr>
            </w:pPr>
            <w:r w:rsidRPr="00654BED">
              <w:rPr>
                <w:rFonts w:cs="Times New Roman"/>
                <w:szCs w:val="24"/>
              </w:rPr>
              <w:t>38</w:t>
            </w:r>
          </w:p>
        </w:tc>
      </w:tr>
      <w:tr w:rsidR="001D48D2" w:rsidRPr="00654BED" w:rsidTr="00F637E2">
        <w:tc>
          <w:tcPr>
            <w:tcW w:w="649" w:type="pct"/>
          </w:tcPr>
          <w:p w:rsidR="001D48D2" w:rsidRPr="00654BED" w:rsidRDefault="001D48D2" w:rsidP="001D48D2">
            <w:pPr>
              <w:pStyle w:val="a3"/>
              <w:numPr>
                <w:ilvl w:val="0"/>
                <w:numId w:val="2"/>
              </w:numPr>
              <w:tabs>
                <w:tab w:val="left" w:pos="6360"/>
              </w:tabs>
              <w:rPr>
                <w:rFonts w:cs="Times New Roman"/>
                <w:szCs w:val="24"/>
              </w:rPr>
            </w:pPr>
          </w:p>
        </w:tc>
        <w:tc>
          <w:tcPr>
            <w:tcW w:w="3173" w:type="pct"/>
          </w:tcPr>
          <w:p w:rsidR="001D48D2" w:rsidRPr="00654BED" w:rsidRDefault="001D48D2" w:rsidP="00F637E2">
            <w:pPr>
              <w:tabs>
                <w:tab w:val="left" w:pos="6360"/>
              </w:tabs>
              <w:rPr>
                <w:rFonts w:cs="Times New Roman"/>
                <w:szCs w:val="24"/>
              </w:rPr>
            </w:pPr>
            <w:r w:rsidRPr="00654BED">
              <w:rPr>
                <w:rFonts w:cs="Times New Roman"/>
                <w:szCs w:val="24"/>
              </w:rPr>
              <w:t xml:space="preserve">Системы рациональных уравнений </w:t>
            </w:r>
          </w:p>
        </w:tc>
        <w:tc>
          <w:tcPr>
            <w:tcW w:w="1178" w:type="pct"/>
          </w:tcPr>
          <w:p w:rsidR="001D48D2" w:rsidRPr="00654BED" w:rsidRDefault="001D48D2" w:rsidP="00F637E2">
            <w:pPr>
              <w:tabs>
                <w:tab w:val="left" w:pos="6360"/>
              </w:tabs>
              <w:rPr>
                <w:rFonts w:cs="Times New Roman"/>
                <w:bCs/>
                <w:iCs/>
                <w:color w:val="000000"/>
                <w:szCs w:val="24"/>
              </w:rPr>
            </w:pPr>
            <w:r w:rsidRPr="00654BED">
              <w:rPr>
                <w:rFonts w:cs="Times New Roman"/>
                <w:bCs/>
                <w:iCs/>
                <w:color w:val="000000"/>
                <w:szCs w:val="24"/>
              </w:rPr>
              <w:t>27</w:t>
            </w:r>
          </w:p>
        </w:tc>
      </w:tr>
      <w:tr w:rsidR="001D48D2" w:rsidRPr="00654BED" w:rsidTr="00F637E2">
        <w:tc>
          <w:tcPr>
            <w:tcW w:w="649" w:type="pct"/>
          </w:tcPr>
          <w:p w:rsidR="001D48D2" w:rsidRPr="00654BED" w:rsidRDefault="001D48D2" w:rsidP="001D48D2">
            <w:pPr>
              <w:pStyle w:val="a3"/>
              <w:numPr>
                <w:ilvl w:val="0"/>
                <w:numId w:val="2"/>
              </w:numPr>
              <w:tabs>
                <w:tab w:val="left" w:pos="6360"/>
              </w:tabs>
              <w:rPr>
                <w:rFonts w:cs="Times New Roman"/>
                <w:szCs w:val="24"/>
              </w:rPr>
            </w:pPr>
          </w:p>
        </w:tc>
        <w:tc>
          <w:tcPr>
            <w:tcW w:w="3173" w:type="pct"/>
          </w:tcPr>
          <w:p w:rsidR="001D48D2" w:rsidRPr="00654BED" w:rsidRDefault="001D48D2" w:rsidP="00F637E2">
            <w:pPr>
              <w:tabs>
                <w:tab w:val="left" w:pos="6360"/>
              </w:tabs>
              <w:rPr>
                <w:rFonts w:cs="Times New Roman"/>
                <w:szCs w:val="24"/>
              </w:rPr>
            </w:pPr>
            <w:r w:rsidRPr="00654BED">
              <w:rPr>
                <w:rFonts w:cs="Times New Roman"/>
                <w:szCs w:val="24"/>
              </w:rPr>
              <w:t xml:space="preserve">Дополнение к главе </w:t>
            </w:r>
            <w:r w:rsidRPr="00654BED">
              <w:rPr>
                <w:rFonts w:cs="Times New Roman"/>
                <w:szCs w:val="24"/>
                <w:lang w:val="en-US"/>
              </w:rPr>
              <w:t>IV</w:t>
            </w:r>
          </w:p>
          <w:p w:rsidR="001D48D2" w:rsidRPr="00654BED" w:rsidRDefault="001D48D2" w:rsidP="00F637E2">
            <w:pPr>
              <w:tabs>
                <w:tab w:val="left" w:pos="6360"/>
              </w:tabs>
              <w:rPr>
                <w:rFonts w:cs="Times New Roman"/>
                <w:szCs w:val="24"/>
              </w:rPr>
            </w:pPr>
            <w:r w:rsidRPr="00654BED">
              <w:rPr>
                <w:rFonts w:cs="Times New Roman"/>
                <w:szCs w:val="24"/>
              </w:rPr>
              <w:t>Элементы комбинаторики</w:t>
            </w:r>
          </w:p>
        </w:tc>
        <w:tc>
          <w:tcPr>
            <w:tcW w:w="1178" w:type="pct"/>
          </w:tcPr>
          <w:p w:rsidR="001D48D2" w:rsidRPr="00654BED" w:rsidRDefault="001D48D2" w:rsidP="00F637E2">
            <w:pPr>
              <w:tabs>
                <w:tab w:val="left" w:pos="6360"/>
              </w:tabs>
              <w:rPr>
                <w:rFonts w:cs="Times New Roman"/>
                <w:bCs/>
                <w:color w:val="000000"/>
                <w:szCs w:val="24"/>
              </w:rPr>
            </w:pPr>
            <w:r w:rsidRPr="00654BED">
              <w:rPr>
                <w:rFonts w:cs="Times New Roman"/>
                <w:bCs/>
                <w:color w:val="000000"/>
                <w:szCs w:val="24"/>
              </w:rPr>
              <w:t>9</w:t>
            </w:r>
          </w:p>
        </w:tc>
      </w:tr>
      <w:tr w:rsidR="001D48D2" w:rsidRPr="00654BED" w:rsidTr="00F637E2">
        <w:tc>
          <w:tcPr>
            <w:tcW w:w="649" w:type="pct"/>
          </w:tcPr>
          <w:p w:rsidR="001D48D2" w:rsidRPr="00654BED" w:rsidRDefault="001D48D2" w:rsidP="001D48D2">
            <w:pPr>
              <w:pStyle w:val="a3"/>
              <w:numPr>
                <w:ilvl w:val="0"/>
                <w:numId w:val="2"/>
              </w:numPr>
              <w:rPr>
                <w:rFonts w:cs="Times New Roman"/>
                <w:bCs/>
                <w:color w:val="000000"/>
                <w:szCs w:val="24"/>
              </w:rPr>
            </w:pPr>
          </w:p>
        </w:tc>
        <w:tc>
          <w:tcPr>
            <w:tcW w:w="3173" w:type="pct"/>
          </w:tcPr>
          <w:p w:rsidR="001D48D2" w:rsidRPr="00654BED" w:rsidRDefault="001D48D2" w:rsidP="00F637E2">
            <w:pPr>
              <w:rPr>
                <w:rFonts w:cs="Times New Roman"/>
                <w:bCs/>
                <w:color w:val="000000"/>
                <w:szCs w:val="24"/>
              </w:rPr>
            </w:pPr>
            <w:r w:rsidRPr="00654BED">
              <w:rPr>
                <w:rFonts w:cs="Times New Roman"/>
                <w:bCs/>
                <w:color w:val="000000"/>
                <w:szCs w:val="24"/>
              </w:rPr>
              <w:t>Повторение курса алгебры 8 класса.</w:t>
            </w:r>
          </w:p>
        </w:tc>
        <w:tc>
          <w:tcPr>
            <w:tcW w:w="1178" w:type="pct"/>
          </w:tcPr>
          <w:p w:rsidR="001D48D2" w:rsidRPr="00654BED" w:rsidRDefault="001D48D2" w:rsidP="00F637E2">
            <w:pPr>
              <w:tabs>
                <w:tab w:val="left" w:pos="6360"/>
              </w:tabs>
              <w:jc w:val="center"/>
              <w:rPr>
                <w:rFonts w:cs="Times New Roman"/>
                <w:bCs/>
                <w:color w:val="000000"/>
                <w:szCs w:val="24"/>
              </w:rPr>
            </w:pPr>
            <w:r w:rsidRPr="00654BED">
              <w:rPr>
                <w:rFonts w:cs="Times New Roman"/>
                <w:bCs/>
                <w:color w:val="000000"/>
                <w:szCs w:val="24"/>
              </w:rPr>
              <w:t>16</w:t>
            </w:r>
          </w:p>
        </w:tc>
      </w:tr>
      <w:tr w:rsidR="001D48D2" w:rsidRPr="00654BED" w:rsidTr="00F637E2">
        <w:tc>
          <w:tcPr>
            <w:tcW w:w="649" w:type="pct"/>
          </w:tcPr>
          <w:p w:rsidR="001D48D2" w:rsidRPr="00654BED" w:rsidRDefault="001D48D2" w:rsidP="001D48D2">
            <w:pPr>
              <w:pStyle w:val="a3"/>
              <w:numPr>
                <w:ilvl w:val="0"/>
                <w:numId w:val="2"/>
              </w:numPr>
              <w:rPr>
                <w:rFonts w:cs="Times New Roman"/>
                <w:bCs/>
                <w:color w:val="000000"/>
                <w:szCs w:val="24"/>
              </w:rPr>
            </w:pPr>
          </w:p>
        </w:tc>
        <w:tc>
          <w:tcPr>
            <w:tcW w:w="3173" w:type="pct"/>
          </w:tcPr>
          <w:p w:rsidR="001D48D2" w:rsidRPr="00654BED" w:rsidRDefault="001D48D2" w:rsidP="00F637E2">
            <w:pPr>
              <w:rPr>
                <w:rFonts w:cs="Times New Roman"/>
                <w:bCs/>
                <w:color w:val="000000"/>
                <w:szCs w:val="24"/>
              </w:rPr>
            </w:pPr>
            <w:r w:rsidRPr="00654BED">
              <w:rPr>
                <w:rFonts w:cs="Times New Roman"/>
                <w:bCs/>
                <w:color w:val="000000"/>
                <w:szCs w:val="24"/>
              </w:rPr>
              <w:t>Итоговая контрольная работа</w:t>
            </w:r>
          </w:p>
        </w:tc>
        <w:tc>
          <w:tcPr>
            <w:tcW w:w="1178" w:type="pct"/>
          </w:tcPr>
          <w:p w:rsidR="001D48D2" w:rsidRPr="00654BED" w:rsidRDefault="001D48D2" w:rsidP="00F637E2">
            <w:pPr>
              <w:tabs>
                <w:tab w:val="left" w:pos="6360"/>
              </w:tabs>
              <w:jc w:val="center"/>
              <w:rPr>
                <w:rFonts w:cs="Times New Roman"/>
                <w:bCs/>
                <w:color w:val="000000"/>
                <w:szCs w:val="24"/>
              </w:rPr>
            </w:pPr>
            <w:r w:rsidRPr="00654BED">
              <w:rPr>
                <w:rFonts w:cs="Times New Roman"/>
                <w:bCs/>
                <w:color w:val="000000"/>
                <w:szCs w:val="24"/>
              </w:rPr>
              <w:t>2</w:t>
            </w:r>
          </w:p>
        </w:tc>
      </w:tr>
    </w:tbl>
    <w:p w:rsidR="001D48D2" w:rsidRPr="00654BED" w:rsidRDefault="001D48D2" w:rsidP="001D48D2">
      <w:pPr>
        <w:jc w:val="both"/>
        <w:rPr>
          <w:rFonts w:cs="Times New Roman"/>
          <w:szCs w:val="24"/>
        </w:rPr>
      </w:pPr>
    </w:p>
    <w:p w:rsidR="001D48D2" w:rsidRPr="00654BED" w:rsidRDefault="001D48D2" w:rsidP="001D48D2">
      <w:pPr>
        <w:jc w:val="both"/>
        <w:rPr>
          <w:rFonts w:cs="Times New Roman"/>
          <w:szCs w:val="24"/>
        </w:rPr>
      </w:pPr>
      <w:r w:rsidRPr="00654BED">
        <w:rPr>
          <w:rFonts w:cs="Times New Roman"/>
          <w:szCs w:val="24"/>
        </w:rPr>
        <w:t>9 класс</w:t>
      </w:r>
    </w:p>
    <w:p w:rsidR="001D48D2" w:rsidRPr="00654BED" w:rsidRDefault="00960019" w:rsidP="001D48D2">
      <w:pPr>
        <w:widowControl w:val="0"/>
        <w:jc w:val="both"/>
        <w:rPr>
          <w:rFonts w:cs="Times New Roman"/>
          <w:szCs w:val="24"/>
        </w:rPr>
      </w:pPr>
      <w:r>
        <w:rPr>
          <w:rFonts w:cs="Times New Roman"/>
          <w:szCs w:val="24"/>
        </w:rPr>
        <w:t>Изучение алгебры в 9</w:t>
      </w:r>
      <w:r w:rsidR="001D48D2" w:rsidRPr="00654BED">
        <w:rPr>
          <w:rFonts w:cs="Times New Roman"/>
          <w:szCs w:val="24"/>
        </w:rPr>
        <w:t xml:space="preserve"> классе направлено на достижение следующих целей:</w:t>
      </w:r>
    </w:p>
    <w:p w:rsidR="001D48D2" w:rsidRPr="00654BED" w:rsidRDefault="001D48D2" w:rsidP="001D48D2">
      <w:pPr>
        <w:widowControl w:val="0"/>
        <w:numPr>
          <w:ilvl w:val="0"/>
          <w:numId w:val="3"/>
        </w:numPr>
        <w:suppressAutoHyphens/>
        <w:jc w:val="both"/>
        <w:rPr>
          <w:rFonts w:cs="Times New Roman"/>
          <w:color w:val="000000"/>
          <w:szCs w:val="24"/>
        </w:rPr>
      </w:pPr>
      <w:r w:rsidRPr="00654BED">
        <w:rPr>
          <w:rFonts w:cs="Times New Roman"/>
          <w:b/>
          <w:color w:val="000000"/>
          <w:szCs w:val="24"/>
        </w:rPr>
        <w:t>продолжить овладевать системой математических знаний и умений</w:t>
      </w:r>
      <w:r w:rsidRPr="00654BED">
        <w:rPr>
          <w:rFonts w:cs="Times New Roman"/>
          <w:color w:val="000000"/>
          <w:szCs w:val="24"/>
        </w:rPr>
        <w:t>, необходимых для применения в практической деятельности, изучения смежных дисциплин, продолжения образования;</w:t>
      </w:r>
    </w:p>
    <w:p w:rsidR="001D48D2" w:rsidRPr="00654BED" w:rsidRDefault="001D48D2" w:rsidP="001D48D2">
      <w:pPr>
        <w:widowControl w:val="0"/>
        <w:numPr>
          <w:ilvl w:val="0"/>
          <w:numId w:val="3"/>
        </w:numPr>
        <w:suppressAutoHyphens/>
        <w:jc w:val="both"/>
        <w:rPr>
          <w:rFonts w:cs="Times New Roman"/>
          <w:color w:val="000000"/>
          <w:szCs w:val="24"/>
        </w:rPr>
      </w:pPr>
      <w:r w:rsidRPr="00654BED">
        <w:rPr>
          <w:rFonts w:cs="Times New Roman"/>
          <w:b/>
          <w:color w:val="000000"/>
          <w:szCs w:val="24"/>
        </w:rPr>
        <w:t xml:space="preserve">продолжить интеллектуальное развитие, </w:t>
      </w:r>
      <w:r w:rsidRPr="00654BED">
        <w:rPr>
          <w:rFonts w:cs="Times New Roman"/>
          <w:color w:val="000000"/>
          <w:szCs w:val="24"/>
        </w:rPr>
        <w:t>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1D48D2" w:rsidRPr="00654BED" w:rsidRDefault="001D48D2" w:rsidP="001D48D2">
      <w:pPr>
        <w:widowControl w:val="0"/>
        <w:numPr>
          <w:ilvl w:val="0"/>
          <w:numId w:val="3"/>
        </w:numPr>
        <w:suppressAutoHyphens/>
        <w:jc w:val="both"/>
        <w:rPr>
          <w:rFonts w:cs="Times New Roman"/>
          <w:color w:val="000000"/>
          <w:szCs w:val="24"/>
        </w:rPr>
      </w:pPr>
      <w:r w:rsidRPr="00654BED">
        <w:rPr>
          <w:rFonts w:cs="Times New Roman"/>
          <w:b/>
          <w:color w:val="000000"/>
          <w:szCs w:val="24"/>
        </w:rPr>
        <w:t>продолжить формировать представление</w:t>
      </w:r>
      <w:r w:rsidRPr="00654BED">
        <w:rPr>
          <w:rFonts w:cs="Times New Roman"/>
          <w:color w:val="000000"/>
          <w:szCs w:val="24"/>
        </w:rPr>
        <w:t xml:space="preserve"> об идеях и методах математики как универсального языка науки и техники, средства моделирования явлений и процессов;</w:t>
      </w:r>
    </w:p>
    <w:p w:rsidR="001D48D2" w:rsidRPr="00654BED" w:rsidRDefault="001D48D2" w:rsidP="001D48D2">
      <w:pPr>
        <w:widowControl w:val="0"/>
        <w:numPr>
          <w:ilvl w:val="0"/>
          <w:numId w:val="3"/>
        </w:numPr>
        <w:suppressAutoHyphens/>
        <w:jc w:val="both"/>
        <w:rPr>
          <w:rFonts w:cs="Times New Roman"/>
          <w:color w:val="000000"/>
          <w:szCs w:val="24"/>
        </w:rPr>
      </w:pPr>
      <w:r w:rsidRPr="00654BED">
        <w:rPr>
          <w:rFonts w:cs="Times New Roman"/>
          <w:b/>
          <w:color w:val="000000"/>
          <w:szCs w:val="24"/>
        </w:rPr>
        <w:t xml:space="preserve">продолжить воспитание </w:t>
      </w:r>
      <w:r w:rsidRPr="00654BED">
        <w:rPr>
          <w:rFonts w:cs="Times New Roman"/>
          <w:color w:val="000000"/>
          <w:szCs w:val="24"/>
        </w:rPr>
        <w:t>культуры личности, отношения к математике как к части общечеловеческой культуры, играющей особую роль в общественном развитии.</w:t>
      </w:r>
    </w:p>
    <w:p w:rsidR="001D48D2" w:rsidRDefault="001D48D2" w:rsidP="001D48D2">
      <w:pPr>
        <w:widowControl w:val="0"/>
        <w:ind w:firstLine="709"/>
        <w:jc w:val="both"/>
        <w:rPr>
          <w:rFonts w:cs="Times New Roman"/>
          <w:szCs w:val="24"/>
        </w:rPr>
      </w:pPr>
    </w:p>
    <w:p w:rsidR="001D48D2" w:rsidRPr="00654BED" w:rsidRDefault="00960019" w:rsidP="001D48D2">
      <w:pPr>
        <w:widowControl w:val="0"/>
        <w:ind w:firstLine="709"/>
        <w:jc w:val="both"/>
        <w:rPr>
          <w:rFonts w:cs="Times New Roman"/>
          <w:szCs w:val="24"/>
        </w:rPr>
      </w:pPr>
      <w:r>
        <w:rPr>
          <w:rFonts w:cs="Times New Roman"/>
          <w:szCs w:val="24"/>
        </w:rPr>
        <w:t xml:space="preserve">В ходе преподавания алгебры в </w:t>
      </w:r>
      <w:r w:rsidR="001D48D2" w:rsidRPr="00654BED">
        <w:rPr>
          <w:rFonts w:cs="Times New Roman"/>
          <w:szCs w:val="24"/>
        </w:rPr>
        <w:t xml:space="preserve">классе, работы над формированием у учащихся перечисленных в программе знаний и умений, следует обращать внимание на то, чтобы они овладевали </w:t>
      </w:r>
      <w:r w:rsidR="001D48D2" w:rsidRPr="00654BED">
        <w:rPr>
          <w:rFonts w:cs="Times New Roman"/>
          <w:i/>
          <w:szCs w:val="24"/>
        </w:rPr>
        <w:t xml:space="preserve">умениями </w:t>
      </w:r>
      <w:proofErr w:type="spellStart"/>
      <w:r w:rsidR="001D48D2" w:rsidRPr="00654BED">
        <w:rPr>
          <w:rFonts w:cs="Times New Roman"/>
          <w:i/>
          <w:szCs w:val="24"/>
        </w:rPr>
        <w:t>общеучебного</w:t>
      </w:r>
      <w:proofErr w:type="spellEnd"/>
      <w:r w:rsidR="001D48D2" w:rsidRPr="00654BED">
        <w:rPr>
          <w:rFonts w:cs="Times New Roman"/>
          <w:i/>
          <w:szCs w:val="24"/>
        </w:rPr>
        <w:t xml:space="preserve"> характера</w:t>
      </w:r>
      <w:r w:rsidR="001D48D2" w:rsidRPr="00654BED">
        <w:rPr>
          <w:rFonts w:cs="Times New Roman"/>
          <w:szCs w:val="24"/>
        </w:rPr>
        <w:t xml:space="preserve">, разнообразными </w:t>
      </w:r>
      <w:r w:rsidR="001D48D2" w:rsidRPr="00654BED">
        <w:rPr>
          <w:rFonts w:cs="Times New Roman"/>
          <w:i/>
          <w:szCs w:val="24"/>
        </w:rPr>
        <w:t>способами деятельности</w:t>
      </w:r>
      <w:r w:rsidR="001D48D2" w:rsidRPr="00654BED">
        <w:rPr>
          <w:rFonts w:cs="Times New Roman"/>
          <w:szCs w:val="24"/>
        </w:rPr>
        <w:t>, приобретали опыт:</w:t>
      </w:r>
    </w:p>
    <w:p w:rsidR="001D48D2" w:rsidRPr="00654BED" w:rsidRDefault="001D48D2" w:rsidP="001D48D2">
      <w:pPr>
        <w:widowControl w:val="0"/>
        <w:numPr>
          <w:ilvl w:val="0"/>
          <w:numId w:val="4"/>
        </w:numPr>
        <w:jc w:val="both"/>
        <w:rPr>
          <w:rFonts w:cs="Times New Roman"/>
          <w:szCs w:val="24"/>
        </w:rPr>
      </w:pPr>
      <w:r w:rsidRPr="00654BED">
        <w:rPr>
          <w:rFonts w:cs="Times New Roman"/>
          <w:szCs w:val="24"/>
        </w:rPr>
        <w:t>планирования и осуществления алгоритмической деятельности, выполнения заданных и конструирования новых алгоритмов;</w:t>
      </w:r>
    </w:p>
    <w:p w:rsidR="001D48D2" w:rsidRPr="00654BED" w:rsidRDefault="001D48D2" w:rsidP="001D48D2">
      <w:pPr>
        <w:widowControl w:val="0"/>
        <w:numPr>
          <w:ilvl w:val="0"/>
          <w:numId w:val="4"/>
        </w:numPr>
        <w:jc w:val="both"/>
        <w:rPr>
          <w:rFonts w:cs="Times New Roman"/>
          <w:szCs w:val="24"/>
        </w:rPr>
      </w:pPr>
      <w:r w:rsidRPr="00654BED">
        <w:rPr>
          <w:rFonts w:cs="Times New Roman"/>
          <w:szCs w:val="24"/>
        </w:rPr>
        <w:t>решения разнообразных классов задач из различных разделов курса, в том числе задач, требующих поиска пути и способов решения;</w:t>
      </w:r>
    </w:p>
    <w:p w:rsidR="001D48D2" w:rsidRPr="00654BED" w:rsidRDefault="001D48D2" w:rsidP="001D48D2">
      <w:pPr>
        <w:widowControl w:val="0"/>
        <w:numPr>
          <w:ilvl w:val="0"/>
          <w:numId w:val="4"/>
        </w:numPr>
        <w:jc w:val="both"/>
        <w:rPr>
          <w:rFonts w:cs="Times New Roman"/>
          <w:szCs w:val="24"/>
        </w:rPr>
      </w:pPr>
      <w:r w:rsidRPr="00654BED">
        <w:rPr>
          <w:rFonts w:cs="Times New Roman"/>
          <w:szCs w:val="24"/>
        </w:rPr>
        <w:t>исследовательской деятельности, развития идей, проведения экспериментов, обобщения, постановки и формулирования новых задач;</w:t>
      </w:r>
    </w:p>
    <w:p w:rsidR="001D48D2" w:rsidRPr="00654BED" w:rsidRDefault="001D48D2" w:rsidP="001D48D2">
      <w:pPr>
        <w:widowControl w:val="0"/>
        <w:numPr>
          <w:ilvl w:val="0"/>
          <w:numId w:val="4"/>
        </w:numPr>
        <w:jc w:val="both"/>
        <w:rPr>
          <w:rFonts w:cs="Times New Roman"/>
          <w:szCs w:val="24"/>
        </w:rPr>
      </w:pPr>
      <w:r w:rsidRPr="00654BED">
        <w:rPr>
          <w:rFonts w:cs="Times New Roman"/>
          <w:szCs w:val="24"/>
        </w:rPr>
        <w:t>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1D48D2" w:rsidRPr="00654BED" w:rsidRDefault="001D48D2" w:rsidP="001D48D2">
      <w:pPr>
        <w:widowControl w:val="0"/>
        <w:numPr>
          <w:ilvl w:val="0"/>
          <w:numId w:val="4"/>
        </w:numPr>
        <w:jc w:val="both"/>
        <w:rPr>
          <w:rFonts w:cs="Times New Roman"/>
          <w:szCs w:val="24"/>
        </w:rPr>
      </w:pPr>
      <w:r w:rsidRPr="00654BED">
        <w:rPr>
          <w:rFonts w:cs="Times New Roman"/>
          <w:szCs w:val="24"/>
        </w:rPr>
        <w:t>проведения доказательных рассуждений, аргументации, выдвижения гипотез и их обоснования;</w:t>
      </w:r>
    </w:p>
    <w:p w:rsidR="001D48D2" w:rsidRPr="00654BED" w:rsidRDefault="001D48D2" w:rsidP="001D48D2">
      <w:pPr>
        <w:widowControl w:val="0"/>
        <w:numPr>
          <w:ilvl w:val="0"/>
          <w:numId w:val="4"/>
        </w:numPr>
        <w:jc w:val="both"/>
        <w:rPr>
          <w:rFonts w:cs="Times New Roman"/>
          <w:szCs w:val="24"/>
        </w:rPr>
      </w:pPr>
      <w:r w:rsidRPr="00654BED">
        <w:rPr>
          <w:rFonts w:cs="Times New Roman"/>
          <w:szCs w:val="24"/>
        </w:rPr>
        <w:t>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w:t>
      </w:r>
    </w:p>
    <w:p w:rsidR="001D48D2" w:rsidRPr="00654BED" w:rsidRDefault="001D48D2" w:rsidP="001D48D2">
      <w:pPr>
        <w:widowControl w:val="0"/>
        <w:ind w:left="720" w:firstLine="349"/>
        <w:jc w:val="both"/>
        <w:rPr>
          <w:rFonts w:cs="Times New Roman"/>
          <w:szCs w:val="24"/>
        </w:rPr>
      </w:pPr>
      <w:r w:rsidRPr="00654BED">
        <w:rPr>
          <w:rFonts w:cs="Times New Roman"/>
          <w:szCs w:val="24"/>
        </w:rPr>
        <w:t>Поставленные цели решаются на основе применения различных форм работы (индивидуальной, групповой, фронтальной), применение электронного тестирования, тренажёра способствует закреплению учебных навыков, помогает осуществлять контроль и самоконтроль учебных достижений.</w:t>
      </w:r>
    </w:p>
    <w:p w:rsidR="001D48D2" w:rsidRPr="00654BED" w:rsidRDefault="001D48D2" w:rsidP="00960019">
      <w:pPr>
        <w:widowControl w:val="0"/>
        <w:ind w:left="360" w:firstLine="709"/>
        <w:jc w:val="both"/>
        <w:rPr>
          <w:rFonts w:cs="Times New Roman"/>
          <w:szCs w:val="24"/>
        </w:rPr>
      </w:pPr>
      <w:r w:rsidRPr="00654BED">
        <w:rPr>
          <w:rFonts w:cs="Times New Roman"/>
          <w:szCs w:val="24"/>
        </w:rPr>
        <w:t xml:space="preserve">Рабочая программа ориентирована на преподавание по учебнику «Алгебра </w:t>
      </w:r>
      <w:proofErr w:type="gramStart"/>
      <w:r w:rsidRPr="00654BED">
        <w:rPr>
          <w:rFonts w:cs="Times New Roman"/>
          <w:szCs w:val="24"/>
        </w:rPr>
        <w:t xml:space="preserve">9» </w:t>
      </w:r>
      <w:r w:rsidR="00960019">
        <w:rPr>
          <w:rFonts w:cs="Times New Roman"/>
          <w:szCs w:val="24"/>
        </w:rPr>
        <w:t xml:space="preserve"> под</w:t>
      </w:r>
      <w:proofErr w:type="gramEnd"/>
      <w:r w:rsidR="00960019">
        <w:rPr>
          <w:rFonts w:cs="Times New Roman"/>
          <w:szCs w:val="24"/>
        </w:rPr>
        <w:t xml:space="preserve"> редакцией С.М. Никольского, </w:t>
      </w:r>
      <w:r w:rsidRPr="00654BED">
        <w:rPr>
          <w:rFonts w:cs="Times New Roman"/>
          <w:szCs w:val="24"/>
        </w:rPr>
        <w:t>Москва «Просвещение», 2005</w:t>
      </w:r>
    </w:p>
    <w:p w:rsidR="001D48D2" w:rsidRPr="00654BED" w:rsidRDefault="001D48D2" w:rsidP="001D48D2">
      <w:pPr>
        <w:widowControl w:val="0"/>
        <w:ind w:left="360" w:firstLine="709"/>
        <w:jc w:val="both"/>
        <w:rPr>
          <w:rFonts w:cs="Times New Roman"/>
          <w:szCs w:val="24"/>
        </w:rPr>
      </w:pPr>
      <w:r w:rsidRPr="00654BED">
        <w:rPr>
          <w:rFonts w:cs="Times New Roman"/>
          <w:szCs w:val="24"/>
        </w:rPr>
        <w:t>Данное учебное пособие соответствует функциям учебного пособия.</w:t>
      </w:r>
    </w:p>
    <w:p w:rsidR="001D48D2" w:rsidRPr="00654BED" w:rsidRDefault="001D48D2" w:rsidP="00960019">
      <w:pPr>
        <w:ind w:left="360" w:firstLine="709"/>
        <w:jc w:val="both"/>
        <w:rPr>
          <w:rFonts w:cs="Times New Roman"/>
          <w:szCs w:val="24"/>
        </w:rPr>
      </w:pPr>
      <w:r w:rsidRPr="00654BED">
        <w:rPr>
          <w:rFonts w:cs="Times New Roman"/>
          <w:b/>
          <w:szCs w:val="24"/>
        </w:rPr>
        <w:t>Информационно-методическая функция</w:t>
      </w:r>
      <w:r w:rsidRPr="00654BED">
        <w:rPr>
          <w:rFonts w:cs="Times New Roman"/>
          <w:szCs w:val="24"/>
        </w:rPr>
        <w:t>. Содержание учебников алгебры для 7-9 классов соответствует традиционному содержанию программы для 7-9 классов, но порядок расположения материала в учебниках и способы его изложения отличаются от традиционных.</w:t>
      </w:r>
    </w:p>
    <w:p w:rsidR="001D48D2" w:rsidRPr="00654BED" w:rsidRDefault="001D48D2" w:rsidP="00960019">
      <w:pPr>
        <w:ind w:left="360" w:firstLine="709"/>
        <w:jc w:val="both"/>
        <w:rPr>
          <w:rFonts w:cs="Times New Roman"/>
          <w:szCs w:val="24"/>
        </w:rPr>
      </w:pPr>
      <w:r w:rsidRPr="00654BED">
        <w:rPr>
          <w:rFonts w:cs="Times New Roman"/>
          <w:szCs w:val="24"/>
        </w:rPr>
        <w:t>Учебник «Алгебра 9» обеспечивает системную подготовку по предмету, позволяет ориентировать процесс обучения на формирование осознанных умений, требует меньше, чем обычно, времени, так как они не «натаскивают» ученика, учат действовать осознанно. Изложение материала связное: подряд излагаются большие темы, нет чересполосицы мелких вопросов, нарушающих логику изложения крупных тем.</w:t>
      </w:r>
    </w:p>
    <w:p w:rsidR="001D48D2" w:rsidRPr="00654BED" w:rsidRDefault="001D48D2" w:rsidP="001D48D2">
      <w:pPr>
        <w:ind w:left="360" w:firstLine="709"/>
        <w:jc w:val="both"/>
        <w:rPr>
          <w:rFonts w:cs="Times New Roman"/>
          <w:szCs w:val="24"/>
        </w:rPr>
      </w:pPr>
      <w:r w:rsidRPr="00654BED">
        <w:rPr>
          <w:rFonts w:cs="Times New Roman"/>
          <w:szCs w:val="24"/>
        </w:rPr>
        <w:lastRenderedPageBreak/>
        <w:t>Основной методический принцип, положенный в основу изложения теоретического материала и организации системы упражнений, заключается в том, что ученик за один раз должен преодолевать не более одной трудности. Поэтому каждое новое понятие формируется, каждое новое умение отрабатывается сначала в «чистом» виде, потом трудности совмещаются.</w:t>
      </w:r>
    </w:p>
    <w:p w:rsidR="001D48D2" w:rsidRPr="00654BED" w:rsidRDefault="001D48D2" w:rsidP="001D48D2">
      <w:pPr>
        <w:ind w:left="360" w:firstLine="709"/>
        <w:jc w:val="both"/>
        <w:rPr>
          <w:rFonts w:cs="Times New Roman"/>
          <w:szCs w:val="24"/>
        </w:rPr>
      </w:pPr>
      <w:r w:rsidRPr="00654BED">
        <w:rPr>
          <w:rFonts w:cs="Times New Roman"/>
          <w:b/>
          <w:szCs w:val="24"/>
        </w:rPr>
        <w:t>Организационно-планирующая функция</w:t>
      </w:r>
      <w:r w:rsidRPr="00654BED">
        <w:rPr>
          <w:rFonts w:cs="Times New Roman"/>
          <w:szCs w:val="24"/>
        </w:rPr>
        <w:t>. Сложность заданий в каждом пункте нарастает линейно: учитель сам должен определить, на какой ступени сложности он может остановиться со своим классом или с конкретным учеником. Для каждого нового действия или приема решения задач в учебнике имеется достаточное количество упражнений, которые выстроены по нарастанию сложности и не перебиваются упражнениями на другие темы. У учителя имеется возможность с помощью учебника реализовывать идею дифференциации обучения при работе со своим классом, а у сильных учащихся – реальная возможность более глубоко разобраться в любом вопросе, чего они часто лишены, если учебник написан на среднего ученика. Учебник полностью обеспечивает обучение и тех школьников, которые могут и хотят учиться основам наук.</w:t>
      </w:r>
    </w:p>
    <w:p w:rsidR="001D48D2" w:rsidRPr="00654BED" w:rsidRDefault="001D48D2" w:rsidP="001D48D2">
      <w:pPr>
        <w:ind w:left="426" w:firstLine="708"/>
        <w:jc w:val="both"/>
        <w:rPr>
          <w:rFonts w:cs="Times New Roman"/>
          <w:szCs w:val="24"/>
        </w:rPr>
      </w:pPr>
      <w:r w:rsidRPr="00654BED">
        <w:rPr>
          <w:rFonts w:cs="Times New Roman"/>
          <w:szCs w:val="24"/>
        </w:rPr>
        <w:t>Важную роль в формировании первоначальных представлений о зарождении и развитии науки играют исторические сведения, завершающие каждую главу учебника</w:t>
      </w:r>
    </w:p>
    <w:p w:rsidR="001D48D2" w:rsidRPr="00654BED" w:rsidRDefault="001D48D2" w:rsidP="001D48D2">
      <w:pPr>
        <w:widowControl w:val="0"/>
        <w:ind w:left="360"/>
        <w:jc w:val="both"/>
        <w:rPr>
          <w:rFonts w:cs="Times New Roman"/>
          <w:szCs w:val="24"/>
        </w:rPr>
      </w:pPr>
    </w:p>
    <w:p w:rsidR="001D48D2" w:rsidRPr="00654BED" w:rsidRDefault="001D48D2" w:rsidP="001D48D2">
      <w:pPr>
        <w:ind w:left="426" w:firstLine="708"/>
        <w:jc w:val="both"/>
        <w:rPr>
          <w:rFonts w:cs="Times New Roman"/>
          <w:szCs w:val="24"/>
        </w:rPr>
      </w:pPr>
      <w:r w:rsidRPr="00654BED">
        <w:rPr>
          <w:rFonts w:cs="Times New Roman"/>
          <w:szCs w:val="24"/>
        </w:rPr>
        <w:t xml:space="preserve">Согласно федеральному базисному учебному плану на изучение математики в 9 классе отводится </w:t>
      </w:r>
      <w:r w:rsidRPr="00654BED">
        <w:rPr>
          <w:rFonts w:cs="Times New Roman"/>
          <w:b/>
          <w:szCs w:val="24"/>
        </w:rPr>
        <w:t>не менее</w:t>
      </w:r>
      <w:r w:rsidRPr="00654BED">
        <w:rPr>
          <w:rFonts w:cs="Times New Roman"/>
          <w:szCs w:val="24"/>
        </w:rPr>
        <w:t xml:space="preserve"> 170 часов из расчета 5 ч в неделю, при этом разделение часов </w:t>
      </w:r>
      <w:r w:rsidR="00960019">
        <w:rPr>
          <w:rFonts w:cs="Times New Roman"/>
          <w:szCs w:val="24"/>
        </w:rPr>
        <w:t>на изучение алгебры и геометрии</w:t>
      </w:r>
      <w:r w:rsidRPr="00654BED">
        <w:rPr>
          <w:rFonts w:cs="Times New Roman"/>
          <w:szCs w:val="24"/>
        </w:rPr>
        <w:t xml:space="preserve"> следующее:</w:t>
      </w:r>
    </w:p>
    <w:p w:rsidR="001D48D2" w:rsidRPr="00654BED" w:rsidRDefault="001D48D2" w:rsidP="001D48D2">
      <w:pPr>
        <w:ind w:left="426" w:firstLine="708"/>
        <w:jc w:val="both"/>
        <w:rPr>
          <w:rFonts w:cs="Times New Roman"/>
          <w:szCs w:val="24"/>
        </w:rPr>
      </w:pPr>
      <w:r w:rsidRPr="00654BED">
        <w:rPr>
          <w:rFonts w:cs="Times New Roman"/>
          <w:szCs w:val="24"/>
        </w:rPr>
        <w:t>3 часа в неделю алгебры и 2 часа в неделю геометрии в течение всего учебного года, итого 102 часов алгебры и 68 часов геометрии. Всего конт</w:t>
      </w:r>
      <w:r>
        <w:rPr>
          <w:rFonts w:cs="Times New Roman"/>
          <w:szCs w:val="24"/>
        </w:rPr>
        <w:t>рольных работ по математике – 9</w:t>
      </w:r>
      <w:r w:rsidRPr="00654BED">
        <w:rPr>
          <w:rFonts w:cs="Times New Roman"/>
          <w:szCs w:val="24"/>
        </w:rPr>
        <w:t xml:space="preserve"> ч.</w:t>
      </w:r>
    </w:p>
    <w:p w:rsidR="001D48D2" w:rsidRPr="00654BED" w:rsidRDefault="001D48D2" w:rsidP="001D48D2">
      <w:pPr>
        <w:ind w:left="426" w:firstLine="709"/>
        <w:jc w:val="both"/>
        <w:rPr>
          <w:rFonts w:cs="Times New Roman"/>
          <w:szCs w:val="24"/>
        </w:rPr>
      </w:pPr>
      <w:r w:rsidRPr="00654BED">
        <w:rPr>
          <w:rFonts w:cs="Times New Roman"/>
          <w:szCs w:val="24"/>
        </w:rPr>
        <w:t>Контрольные работы направлены на проверку уровня базовой подготовки учащихся, а также на дифференцированную проверку владения формально-оперативным математическим аппаратом, способность к интеграции знаний по основным темам курса.</w:t>
      </w:r>
    </w:p>
    <w:p w:rsidR="001D48D2" w:rsidRPr="00654BED" w:rsidRDefault="001D48D2" w:rsidP="001D48D2">
      <w:pPr>
        <w:ind w:left="426" w:firstLine="709"/>
        <w:jc w:val="both"/>
        <w:rPr>
          <w:rFonts w:cs="Times New Roman"/>
          <w:szCs w:val="24"/>
        </w:rPr>
      </w:pPr>
      <w:r w:rsidRPr="00654BED">
        <w:rPr>
          <w:rFonts w:cs="Times New Roman"/>
          <w:szCs w:val="24"/>
        </w:rPr>
        <w:t>Промежуточный контроль знаний осуществляется с помощью пров</w:t>
      </w:r>
      <w:r w:rsidR="00960019">
        <w:rPr>
          <w:rFonts w:cs="Times New Roman"/>
          <w:szCs w:val="24"/>
        </w:rPr>
        <w:t xml:space="preserve">ерочных самостоятельных работ, </w:t>
      </w:r>
      <w:bookmarkStart w:id="0" w:name="_GoBack"/>
      <w:bookmarkEnd w:id="0"/>
      <w:r w:rsidRPr="00654BED">
        <w:rPr>
          <w:rFonts w:cs="Times New Roman"/>
          <w:szCs w:val="24"/>
        </w:rPr>
        <w:t>тестирования.</w:t>
      </w:r>
    </w:p>
    <w:p w:rsidR="001D48D2" w:rsidRPr="00654BED" w:rsidRDefault="001D48D2" w:rsidP="001D48D2">
      <w:pPr>
        <w:jc w:val="both"/>
        <w:rPr>
          <w:rFonts w:cs="Times New Roman"/>
          <w:szCs w:val="24"/>
        </w:rPr>
      </w:pPr>
    </w:p>
    <w:p w:rsidR="002C6CBD" w:rsidRDefault="002C6CBD"/>
    <w:sectPr w:rsidR="002C6CBD" w:rsidSect="00960019">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bullet"/>
      <w:lvlText w:val="·"/>
      <w:lvlJc w:val="left"/>
      <w:pPr>
        <w:tabs>
          <w:tab w:val="num" w:pos="567"/>
        </w:tabs>
        <w:ind w:left="567" w:hanging="567"/>
      </w:pPr>
      <w:rPr>
        <w:rFonts w:ascii="Symbol" w:hAnsi="Symbol" w:cs="Times New Roman"/>
      </w:rPr>
    </w:lvl>
  </w:abstractNum>
  <w:abstractNum w:abstractNumId="1" w15:restartNumberingAfterBreak="0">
    <w:nsid w:val="11103DCC"/>
    <w:multiLevelType w:val="hybridMultilevel"/>
    <w:tmpl w:val="269ED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172172"/>
    <w:multiLevelType w:val="hybridMultilevel"/>
    <w:tmpl w:val="269ED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8627A4"/>
    <w:multiLevelType w:val="hybridMultilevel"/>
    <w:tmpl w:val="CD9800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C7"/>
    <w:rsid w:val="000E77BE"/>
    <w:rsid w:val="001D48D2"/>
    <w:rsid w:val="002C6CBD"/>
    <w:rsid w:val="003732C7"/>
    <w:rsid w:val="0096001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0208"/>
  <w15:chartTrackingRefBased/>
  <w15:docId w15:val="{3DE94876-A158-427E-9067-C50A39F47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D2"/>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7BE"/>
    <w:pPr>
      <w:ind w:left="720"/>
      <w:contextualSpacing/>
    </w:pPr>
  </w:style>
  <w:style w:type="table" w:styleId="a4">
    <w:name w:val="Table Grid"/>
    <w:basedOn w:val="a1"/>
    <w:rsid w:val="001D48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1D48D2"/>
    <w:pPr>
      <w:spacing w:before="100" w:beforeAutospacing="1" w:after="100" w:afterAutospacing="1"/>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2490</Words>
  <Characters>14196</Characters>
  <Application>Microsoft Office Word</Application>
  <DocSecurity>0</DocSecurity>
  <Lines>118</Lines>
  <Paragraphs>33</Paragraphs>
  <ScaleCrop>false</ScaleCrop>
  <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2021-12-13T08:34:00Z</dcterms:created>
  <dcterms:modified xsi:type="dcterms:W3CDTF">2022-11-28T10:58:00Z</dcterms:modified>
</cp:coreProperties>
</file>